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8" w:rsidRPr="0034381D" w:rsidRDefault="002E3FA8" w:rsidP="0034381D">
      <w:pPr>
        <w:spacing w:after="0"/>
        <w:rPr>
          <w:rFonts w:ascii="Arial" w:hAnsi="Arial" w:cs="Arial"/>
          <w:b/>
          <w:sz w:val="28"/>
          <w:szCs w:val="28"/>
        </w:rPr>
      </w:pPr>
      <w:r w:rsidRPr="0034381D">
        <w:rPr>
          <w:rFonts w:asciiTheme="majorHAnsi" w:hAnsiTheme="majorHAnsi" w:cs="Arial"/>
          <w:b/>
          <w:sz w:val="28"/>
          <w:szCs w:val="28"/>
        </w:rPr>
        <w:t>Class</w:t>
      </w:r>
      <w:r w:rsidR="00476E70" w:rsidRPr="0034381D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47D" w:rsidRPr="0034381D">
        <w:rPr>
          <w:rFonts w:asciiTheme="majorHAnsi" w:hAnsiTheme="majorHAnsi" w:cs="Arial"/>
          <w:b/>
          <w:sz w:val="28"/>
          <w:szCs w:val="28"/>
        </w:rPr>
        <w:t>II</w:t>
      </w:r>
      <w:r w:rsidR="003619D4" w:rsidRPr="0034381D">
        <w:rPr>
          <w:rFonts w:asciiTheme="majorHAnsi" w:hAnsiTheme="majorHAnsi" w:cs="Arial"/>
          <w:b/>
          <w:sz w:val="28"/>
          <w:szCs w:val="28"/>
        </w:rPr>
        <w:t xml:space="preserve"> </w:t>
      </w:r>
      <w:r w:rsidR="008500AF">
        <w:rPr>
          <w:rFonts w:asciiTheme="majorHAnsi" w:hAnsiTheme="majorHAnsi" w:cs="Arial"/>
          <w:b/>
          <w:sz w:val="28"/>
          <w:szCs w:val="28"/>
        </w:rPr>
        <w:t xml:space="preserve">and III </w:t>
      </w:r>
      <w:r w:rsidR="00C33A39" w:rsidRPr="0034381D">
        <w:rPr>
          <w:rFonts w:asciiTheme="majorHAnsi" w:hAnsiTheme="majorHAnsi" w:cs="Arial"/>
          <w:b/>
          <w:sz w:val="28"/>
          <w:szCs w:val="28"/>
        </w:rPr>
        <w:t xml:space="preserve">Disposal </w:t>
      </w:r>
      <w:r w:rsidR="0034381D" w:rsidRPr="0034381D">
        <w:rPr>
          <w:rFonts w:asciiTheme="majorHAnsi" w:hAnsiTheme="majorHAnsi" w:cs="Arial"/>
          <w:b/>
          <w:sz w:val="28"/>
          <w:szCs w:val="28"/>
        </w:rPr>
        <w:t>Application Checklist</w:t>
      </w:r>
    </w:p>
    <w:p w:rsidR="00D7001C" w:rsidRPr="003619D4" w:rsidRDefault="00D7001C" w:rsidP="003619D4">
      <w:pPr>
        <w:spacing w:after="0"/>
        <w:rPr>
          <w:rFonts w:asciiTheme="majorHAnsi" w:hAnsiTheme="majorHAnsi" w:cs="Times New Roman"/>
        </w:rPr>
      </w:pPr>
    </w:p>
    <w:p w:rsidR="00D7001C" w:rsidRPr="003619D4" w:rsidRDefault="00D7001C" w:rsidP="003619D4">
      <w:pPr>
        <w:spacing w:after="0"/>
        <w:rPr>
          <w:rFonts w:asciiTheme="majorHAnsi" w:hAnsiTheme="majorHAnsi" w:cs="Times New Roman"/>
          <w:b/>
        </w:rPr>
      </w:pPr>
      <w:r w:rsidRPr="003619D4">
        <w:rPr>
          <w:rFonts w:asciiTheme="majorHAnsi" w:hAnsiTheme="majorHAnsi" w:cs="Times New Roman"/>
          <w:b/>
        </w:rPr>
        <w:t>Mineral Rights Ownership</w:t>
      </w:r>
      <w:r w:rsidR="00215654">
        <w:rPr>
          <w:rFonts w:asciiTheme="majorHAnsi" w:hAnsiTheme="majorHAnsi" w:cs="Times New Roman"/>
          <w:b/>
        </w:rPr>
        <w:t>,</w:t>
      </w:r>
      <w:r w:rsidR="00ED1D1E">
        <w:rPr>
          <w:rFonts w:asciiTheme="majorHAnsi" w:hAnsiTheme="majorHAnsi" w:cs="Times New Roman"/>
          <w:b/>
        </w:rPr>
        <w:t xml:space="preserve"> Consent to Dispose</w:t>
      </w:r>
      <w:r w:rsidR="008500AF">
        <w:rPr>
          <w:rFonts w:asciiTheme="majorHAnsi" w:hAnsiTheme="majorHAnsi" w:cs="Times New Roman"/>
          <w:b/>
        </w:rPr>
        <w:t>,</w:t>
      </w:r>
      <w:r w:rsidR="00215654">
        <w:rPr>
          <w:rFonts w:asciiTheme="majorHAnsi" w:hAnsiTheme="majorHAnsi" w:cs="Times New Roman"/>
          <w:b/>
        </w:rPr>
        <w:t xml:space="preserve"> </w:t>
      </w:r>
      <w:r w:rsidR="008500AF">
        <w:rPr>
          <w:rFonts w:asciiTheme="majorHAnsi" w:hAnsiTheme="majorHAnsi" w:cs="Times New Roman"/>
          <w:b/>
        </w:rPr>
        <w:t>and</w:t>
      </w:r>
      <w:r w:rsidR="00215654">
        <w:rPr>
          <w:rFonts w:asciiTheme="majorHAnsi" w:hAnsiTheme="majorHAnsi" w:cs="Times New Roman"/>
          <w:b/>
        </w:rPr>
        <w:t xml:space="preserve"> Indemnification Letter</w:t>
      </w:r>
    </w:p>
    <w:p w:rsidR="00D7001C" w:rsidRPr="003619D4" w:rsidRDefault="00D7001C" w:rsidP="003619D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Evidence of your right to dispose into the proposed zone </w:t>
      </w:r>
      <w:r w:rsidR="00CC0ACC" w:rsidRPr="003619D4">
        <w:rPr>
          <w:rFonts w:asciiTheme="majorHAnsi" w:hAnsiTheme="majorHAnsi" w:cs="Times New Roman"/>
        </w:rPr>
        <w:t>(if applicable)</w:t>
      </w:r>
      <w:r w:rsidRPr="003619D4">
        <w:rPr>
          <w:rFonts w:asciiTheme="majorHAnsi" w:hAnsiTheme="majorHAnsi" w:cs="Times New Roman"/>
        </w:rPr>
        <w:t>:</w:t>
      </w:r>
    </w:p>
    <w:p w:rsidR="00D7001C" w:rsidRPr="003619D4" w:rsidRDefault="00A853A2" w:rsidP="003619D4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letter of consent from th</w:t>
      </w:r>
      <w:r w:rsidR="00063BFD">
        <w:rPr>
          <w:rFonts w:asciiTheme="majorHAnsi" w:hAnsiTheme="majorHAnsi" w:cs="Times New Roman"/>
        </w:rPr>
        <w:t>e Crown for unleased Crown land,</w:t>
      </w:r>
    </w:p>
    <w:p w:rsidR="00D7001C" w:rsidRPr="003619D4" w:rsidRDefault="00063BFD" w:rsidP="003619D4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letter of </w:t>
      </w:r>
      <w:r w:rsidR="00A853A2" w:rsidRPr="003619D4">
        <w:rPr>
          <w:rFonts w:asciiTheme="majorHAnsi" w:hAnsiTheme="majorHAnsi" w:cs="Times New Roman"/>
        </w:rPr>
        <w:t>consent from the Freehold mineral holder for Freehold land</w:t>
      </w:r>
      <w:r w:rsidR="00D7001C" w:rsidRPr="003619D4">
        <w:rPr>
          <w:rFonts w:asciiTheme="majorHAnsi" w:hAnsiTheme="majorHAnsi" w:cs="Times New Roman"/>
        </w:rPr>
        <w:t>, and</w:t>
      </w:r>
    </w:p>
    <w:p w:rsidR="00D7001C" w:rsidRDefault="00A853A2" w:rsidP="003619D4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letter of consent from the lease holder</w:t>
      </w:r>
      <w:r w:rsidR="00BA28E1">
        <w:rPr>
          <w:rFonts w:asciiTheme="majorHAnsi" w:hAnsiTheme="majorHAnsi" w:cs="Times New Roman"/>
        </w:rPr>
        <w:t xml:space="preserve"> </w:t>
      </w:r>
      <w:r w:rsidR="002A5509">
        <w:rPr>
          <w:rFonts w:asciiTheme="majorHAnsi" w:hAnsiTheme="majorHAnsi" w:cs="Times New Roman"/>
        </w:rPr>
        <w:t xml:space="preserve">of </w:t>
      </w:r>
      <w:r w:rsidR="00BA28E1">
        <w:rPr>
          <w:rFonts w:asciiTheme="majorHAnsi" w:hAnsiTheme="majorHAnsi" w:cs="Times New Roman"/>
        </w:rPr>
        <w:t>Crown or Freehold</w:t>
      </w:r>
      <w:r w:rsidR="002A5509">
        <w:rPr>
          <w:rFonts w:asciiTheme="majorHAnsi" w:hAnsiTheme="majorHAnsi" w:cs="Times New Roman"/>
        </w:rPr>
        <w:t xml:space="preserve"> lands</w:t>
      </w:r>
      <w:r w:rsidRPr="003619D4">
        <w:rPr>
          <w:rFonts w:asciiTheme="majorHAnsi" w:hAnsiTheme="majorHAnsi" w:cs="Times New Roman"/>
        </w:rPr>
        <w:t xml:space="preserve"> if </w:t>
      </w:r>
      <w:r w:rsidR="00D7001C" w:rsidRPr="003619D4">
        <w:rPr>
          <w:rFonts w:asciiTheme="majorHAnsi" w:hAnsiTheme="majorHAnsi" w:cs="Times New Roman"/>
        </w:rPr>
        <w:t xml:space="preserve">leased by other than the </w:t>
      </w:r>
      <w:r w:rsidRPr="003619D4">
        <w:rPr>
          <w:rFonts w:asciiTheme="majorHAnsi" w:hAnsiTheme="majorHAnsi" w:cs="Times New Roman"/>
        </w:rPr>
        <w:t>applicant</w:t>
      </w:r>
      <w:r w:rsidR="00D7001C" w:rsidRPr="003619D4">
        <w:rPr>
          <w:rFonts w:asciiTheme="majorHAnsi" w:hAnsiTheme="majorHAnsi" w:cs="Times New Roman"/>
        </w:rPr>
        <w:t>.</w:t>
      </w:r>
      <w:r w:rsidR="00785619" w:rsidRPr="003619D4">
        <w:rPr>
          <w:rFonts w:asciiTheme="majorHAnsi" w:hAnsiTheme="majorHAnsi" w:cs="Times New Roman"/>
        </w:rPr>
        <w:t xml:space="preserve">  </w:t>
      </w:r>
    </w:p>
    <w:p w:rsidR="000E1F6B" w:rsidRPr="00D673FD" w:rsidRDefault="000E1F6B" w:rsidP="00D673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</w:rPr>
      </w:pPr>
      <w:r w:rsidRPr="000E1F6B">
        <w:rPr>
          <w:rFonts w:asciiTheme="majorHAnsi" w:hAnsiTheme="majorHAnsi" w:cs="Times New Roman"/>
        </w:rPr>
        <w:t>Send an indemnification letter (</w:t>
      </w:r>
      <w:hyperlink r:id="rId7" w:history="1">
        <w:r w:rsidRPr="007A4507">
          <w:rPr>
            <w:rStyle w:val="Hyperlink"/>
            <w:rFonts w:asciiTheme="majorHAnsi" w:hAnsiTheme="majorHAnsi" w:cs="Times New Roman"/>
          </w:rPr>
          <w:t>link to template</w:t>
        </w:r>
      </w:hyperlink>
      <w:r w:rsidRPr="000E1F6B">
        <w:rPr>
          <w:rFonts w:asciiTheme="majorHAnsi" w:hAnsiTheme="majorHAnsi" w:cs="Times New Roman"/>
        </w:rPr>
        <w:t>) to Alberta Crown for the disposal of fluids into the pore space within Freehold lands. This does not apply for proposed disposal operations into Crown lands</w:t>
      </w:r>
      <w:r w:rsidR="008500AF">
        <w:rPr>
          <w:rFonts w:asciiTheme="majorHAnsi" w:hAnsiTheme="majorHAnsi" w:cs="Times New Roman"/>
        </w:rPr>
        <w:t>.</w:t>
      </w:r>
    </w:p>
    <w:p w:rsidR="00A853A2" w:rsidRPr="003619D4" w:rsidRDefault="00A853A2" w:rsidP="003619D4">
      <w:pPr>
        <w:spacing w:after="0"/>
        <w:rPr>
          <w:rFonts w:asciiTheme="majorHAnsi" w:hAnsiTheme="majorHAnsi" w:cs="Times New Roman"/>
          <w:b/>
        </w:rPr>
      </w:pPr>
    </w:p>
    <w:p w:rsidR="00D7001C" w:rsidRPr="003619D4" w:rsidRDefault="0034381D" w:rsidP="003619D4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Notification</w:t>
      </w:r>
    </w:p>
    <w:p w:rsidR="00987524" w:rsidRDefault="00D7001C" w:rsidP="003619D4">
      <w:pPr>
        <w:pStyle w:val="ListParagraph"/>
        <w:numPr>
          <w:ilvl w:val="0"/>
          <w:numId w:val="1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map illustrating notifications</w:t>
      </w:r>
      <w:r w:rsidR="00A853A2" w:rsidRPr="003619D4">
        <w:rPr>
          <w:rFonts w:asciiTheme="majorHAnsi" w:hAnsiTheme="majorHAnsi" w:cs="Times New Roman"/>
        </w:rPr>
        <w:t>,</w:t>
      </w:r>
      <w:r w:rsidRPr="003619D4">
        <w:rPr>
          <w:rFonts w:asciiTheme="majorHAnsi" w:hAnsiTheme="majorHAnsi" w:cs="Times New Roman"/>
        </w:rPr>
        <w:t xml:space="preserve"> including unit operator, approval holder of scheme</w:t>
      </w:r>
      <w:r w:rsidR="00516DB1">
        <w:rPr>
          <w:rFonts w:asciiTheme="majorHAnsi" w:hAnsiTheme="majorHAnsi" w:cs="Times New Roman"/>
        </w:rPr>
        <w:t>s</w:t>
      </w:r>
      <w:r w:rsidRPr="003619D4">
        <w:rPr>
          <w:rFonts w:asciiTheme="majorHAnsi" w:hAnsiTheme="majorHAnsi" w:cs="Times New Roman"/>
        </w:rPr>
        <w:t>, all well licensees</w:t>
      </w:r>
      <w:r w:rsidR="00412A1F" w:rsidRPr="003619D4">
        <w:rPr>
          <w:rFonts w:asciiTheme="majorHAnsi" w:hAnsiTheme="majorHAnsi" w:cs="Times New Roman"/>
        </w:rPr>
        <w:t xml:space="preserve"> including abandoned wells</w:t>
      </w:r>
      <w:r w:rsidRPr="003619D4">
        <w:rPr>
          <w:rFonts w:asciiTheme="majorHAnsi" w:hAnsiTheme="majorHAnsi" w:cs="Times New Roman"/>
        </w:rPr>
        <w:t xml:space="preserve">, </w:t>
      </w:r>
      <w:r w:rsidR="00987524">
        <w:rPr>
          <w:rFonts w:asciiTheme="majorHAnsi" w:hAnsiTheme="majorHAnsi" w:cs="Times New Roman"/>
        </w:rPr>
        <w:t>over the following area:</w:t>
      </w:r>
      <w:r w:rsidR="00476E70" w:rsidRPr="003619D4">
        <w:rPr>
          <w:rFonts w:asciiTheme="majorHAnsi" w:hAnsiTheme="majorHAnsi" w:cs="Times New Roman"/>
        </w:rPr>
        <w:t xml:space="preserve"> </w:t>
      </w:r>
    </w:p>
    <w:p w:rsidR="00987524" w:rsidRDefault="008500AF" w:rsidP="00987524">
      <w:pPr>
        <w:pStyle w:val="ListParagraph"/>
        <w:numPr>
          <w:ilvl w:val="1"/>
          <w:numId w:val="15"/>
        </w:numPr>
        <w:spacing w:after="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</w:t>
      </w:r>
      <w:r w:rsidR="00476E70">
        <w:rPr>
          <w:rFonts w:asciiTheme="majorHAnsi" w:hAnsiTheme="majorHAnsi" w:cs="Times New Roman"/>
        </w:rPr>
        <w:t>f into a depleted hydrocarbon pool</w:t>
      </w:r>
      <w:r w:rsidR="00987524">
        <w:rPr>
          <w:rFonts w:asciiTheme="majorHAnsi" w:hAnsiTheme="majorHAnsi" w:cs="Times New Roman"/>
        </w:rPr>
        <w:t xml:space="preserve">, the AER designated pool; </w:t>
      </w:r>
    </w:p>
    <w:p w:rsidR="00D7001C" w:rsidRPr="003619D4" w:rsidRDefault="00987524" w:rsidP="00987524">
      <w:pPr>
        <w:pStyle w:val="ListParagraph"/>
        <w:numPr>
          <w:ilvl w:val="1"/>
          <w:numId w:val="15"/>
        </w:numPr>
        <w:spacing w:after="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if into an aquifer, </w:t>
      </w:r>
      <w:r w:rsidR="00D7001C" w:rsidRPr="003619D4">
        <w:rPr>
          <w:rFonts w:asciiTheme="majorHAnsi" w:hAnsiTheme="majorHAnsi" w:cs="Times New Roman"/>
        </w:rPr>
        <w:t xml:space="preserve"> a </w:t>
      </w:r>
      <w:r w:rsidR="00CC0ACC" w:rsidRPr="003619D4">
        <w:rPr>
          <w:rFonts w:asciiTheme="majorHAnsi" w:hAnsiTheme="majorHAnsi" w:cs="Times New Roman"/>
        </w:rPr>
        <w:t xml:space="preserve">radius of </w:t>
      </w:r>
      <w:r w:rsidR="00D7001C" w:rsidRPr="003619D4">
        <w:rPr>
          <w:rFonts w:asciiTheme="majorHAnsi" w:hAnsiTheme="majorHAnsi" w:cs="Times New Roman"/>
        </w:rPr>
        <w:t xml:space="preserve">1.6 km </w:t>
      </w:r>
      <w:r w:rsidR="00CC0ACC" w:rsidRPr="003619D4">
        <w:rPr>
          <w:rFonts w:asciiTheme="majorHAnsi" w:hAnsiTheme="majorHAnsi" w:cs="Times New Roman"/>
        </w:rPr>
        <w:t>from</w:t>
      </w:r>
      <w:r w:rsidR="00D7001C" w:rsidRPr="003619D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the </w:t>
      </w:r>
      <w:r w:rsidR="00D7001C" w:rsidRPr="003619D4">
        <w:rPr>
          <w:rFonts w:asciiTheme="majorHAnsi" w:hAnsiTheme="majorHAnsi" w:cs="Times New Roman"/>
        </w:rPr>
        <w:t>proposed disposal well</w:t>
      </w:r>
      <w:r w:rsidR="00BA6E4C">
        <w:rPr>
          <w:rFonts w:asciiTheme="majorHAnsi" w:hAnsiTheme="majorHAnsi" w:cs="Times New Roman"/>
        </w:rPr>
        <w:t>.</w:t>
      </w:r>
      <w:r w:rsidR="00CC0ACC" w:rsidRPr="003619D4">
        <w:rPr>
          <w:rFonts w:asciiTheme="majorHAnsi" w:hAnsiTheme="majorHAnsi" w:cs="Times New Roman"/>
        </w:rPr>
        <w:t xml:space="preserve"> </w:t>
      </w:r>
    </w:p>
    <w:p w:rsidR="00D7001C" w:rsidRPr="003619D4" w:rsidRDefault="00D7001C" w:rsidP="003619D4">
      <w:pPr>
        <w:pStyle w:val="ListParagraph"/>
        <w:numPr>
          <w:ilvl w:val="0"/>
          <w:numId w:val="1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statement as to whether the parties shown on the map referred to above have been notified about the application and, if so, include any statements of concern received</w:t>
      </w:r>
      <w:r w:rsidR="00BA6E4C">
        <w:rPr>
          <w:rFonts w:asciiTheme="majorHAnsi" w:hAnsiTheme="majorHAnsi" w:cs="Times New Roman"/>
        </w:rPr>
        <w:t>.</w:t>
      </w:r>
    </w:p>
    <w:p w:rsidR="00C0189C" w:rsidRDefault="00D7001C" w:rsidP="0098752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BA2351">
        <w:rPr>
          <w:rFonts w:asciiTheme="majorHAnsi" w:hAnsiTheme="majorHAnsi" w:cs="Times New Roman"/>
        </w:rPr>
        <w:t xml:space="preserve">If the proposed </w:t>
      </w:r>
      <w:r w:rsidR="00412A1F" w:rsidRPr="00BA2351">
        <w:rPr>
          <w:rFonts w:asciiTheme="majorHAnsi" w:hAnsiTheme="majorHAnsi" w:cs="Times New Roman"/>
        </w:rPr>
        <w:t xml:space="preserve">disposal </w:t>
      </w:r>
      <w:r w:rsidRPr="00BA2351">
        <w:rPr>
          <w:rFonts w:asciiTheme="majorHAnsi" w:hAnsiTheme="majorHAnsi" w:cs="Times New Roman"/>
        </w:rPr>
        <w:t>fluid contain</w:t>
      </w:r>
      <w:r w:rsidR="000E0196">
        <w:rPr>
          <w:rFonts w:asciiTheme="majorHAnsi" w:hAnsiTheme="majorHAnsi" w:cs="Times New Roman"/>
        </w:rPr>
        <w:t>s</w:t>
      </w:r>
      <w:r w:rsidRPr="00BA2351">
        <w:rPr>
          <w:rFonts w:asciiTheme="majorHAnsi" w:hAnsiTheme="majorHAnsi" w:cs="Times New Roman"/>
        </w:rPr>
        <w:t xml:space="preserve"> </w:t>
      </w:r>
      <w:r w:rsidR="000E0196">
        <w:rPr>
          <w:rFonts w:asciiTheme="majorHAnsi" w:hAnsiTheme="majorHAnsi" w:cs="Times New Roman"/>
        </w:rPr>
        <w:t>any</w:t>
      </w:r>
      <w:r w:rsidR="00D03EB0">
        <w:rPr>
          <w:rFonts w:asciiTheme="majorHAnsi" w:hAnsiTheme="majorHAnsi" w:cs="Times New Roman"/>
        </w:rPr>
        <w:t xml:space="preserve"> </w:t>
      </w:r>
      <w:r w:rsidRPr="00BA2351">
        <w:rPr>
          <w:rFonts w:asciiTheme="majorHAnsi" w:hAnsiTheme="majorHAnsi" w:cs="Times New Roman"/>
        </w:rPr>
        <w:t>H</w:t>
      </w:r>
      <w:r w:rsidRPr="00BA2351">
        <w:rPr>
          <w:rFonts w:asciiTheme="majorHAnsi" w:hAnsiTheme="majorHAnsi" w:cs="Times New Roman"/>
          <w:vertAlign w:val="subscript"/>
        </w:rPr>
        <w:t>2</w:t>
      </w:r>
      <w:r w:rsidRPr="00BA2351">
        <w:rPr>
          <w:rFonts w:asciiTheme="majorHAnsi" w:hAnsiTheme="majorHAnsi" w:cs="Times New Roman"/>
        </w:rPr>
        <w:t>S, a statement indicating that notification of the scheme for emergency response plan</w:t>
      </w:r>
      <w:r w:rsidRPr="00BA2351">
        <w:rPr>
          <w:rFonts w:asciiTheme="majorHAnsi" w:hAnsiTheme="majorHAnsi"/>
        </w:rPr>
        <w:t xml:space="preserve"> </w:t>
      </w:r>
      <w:r w:rsidRPr="00BA2351">
        <w:rPr>
          <w:rFonts w:asciiTheme="majorHAnsi" w:hAnsiTheme="majorHAnsi" w:cs="Times New Roman"/>
        </w:rPr>
        <w:t>(ERP) purposes has been made.</w:t>
      </w:r>
      <w:r w:rsidR="00F574D3" w:rsidRPr="00BA2351">
        <w:rPr>
          <w:rFonts w:asciiTheme="majorHAnsi" w:hAnsiTheme="majorHAnsi" w:cs="Times New Roman"/>
        </w:rPr>
        <w:t xml:space="preserve"> </w:t>
      </w:r>
      <w:r w:rsidRPr="00BA2351">
        <w:rPr>
          <w:rFonts w:asciiTheme="majorHAnsi" w:hAnsiTheme="majorHAnsi" w:cs="Times New Roman"/>
        </w:rPr>
        <w:t xml:space="preserve"> </w:t>
      </w:r>
      <w:r w:rsidR="00F975A7" w:rsidRPr="00BA2351">
        <w:rPr>
          <w:rFonts w:asciiTheme="majorHAnsi" w:hAnsiTheme="majorHAnsi" w:cs="Times New Roman"/>
        </w:rPr>
        <w:t xml:space="preserve">See </w:t>
      </w:r>
      <w:r w:rsidR="00F975A7" w:rsidRPr="00BA2351">
        <w:rPr>
          <w:rFonts w:asciiTheme="majorHAnsi" w:hAnsiTheme="majorHAnsi" w:cs="Times New Roman"/>
          <w:i/>
        </w:rPr>
        <w:t>Directive 071</w:t>
      </w:r>
      <w:r w:rsidR="00F975A7" w:rsidRPr="00BA2351">
        <w:rPr>
          <w:rFonts w:asciiTheme="majorHAnsi" w:hAnsiTheme="majorHAnsi" w:cs="Times New Roman"/>
        </w:rPr>
        <w:t xml:space="preserve">: </w:t>
      </w:r>
      <w:r w:rsidR="00F975A7" w:rsidRPr="00BA2351">
        <w:rPr>
          <w:rFonts w:asciiTheme="majorHAnsi" w:hAnsiTheme="majorHAnsi" w:cs="Times New Roman"/>
          <w:i/>
        </w:rPr>
        <w:t>Emergency Preparedness and Response Requirements for the Petroleum Industry</w:t>
      </w:r>
      <w:r w:rsidR="00F975A7" w:rsidRPr="00BA2351">
        <w:rPr>
          <w:rFonts w:asciiTheme="majorHAnsi" w:hAnsiTheme="majorHAnsi" w:cs="Times New Roman"/>
        </w:rPr>
        <w:t xml:space="preserve"> for requirements</w:t>
      </w:r>
      <w:r w:rsidR="00BA6E4C" w:rsidRPr="00BA2351">
        <w:rPr>
          <w:rFonts w:asciiTheme="majorHAnsi" w:hAnsiTheme="majorHAnsi" w:cs="Times New Roman"/>
        </w:rPr>
        <w:t>.</w:t>
      </w:r>
      <w:r w:rsidR="00881382">
        <w:rPr>
          <w:rFonts w:asciiTheme="majorHAnsi" w:hAnsiTheme="majorHAnsi" w:cs="Times New Roman"/>
        </w:rPr>
        <w:t xml:space="preserve"> </w:t>
      </w:r>
    </w:p>
    <w:p w:rsidR="00D7001C" w:rsidRPr="00C33A39" w:rsidRDefault="00D7001C" w:rsidP="0098752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C33A39">
        <w:rPr>
          <w:rFonts w:asciiTheme="majorHAnsi" w:hAnsiTheme="majorHAnsi" w:cs="Times New Roman"/>
        </w:rPr>
        <w:t xml:space="preserve">Confirmation that all wells within the </w:t>
      </w:r>
      <w:r w:rsidR="00CC54B4" w:rsidRPr="00C33A39">
        <w:rPr>
          <w:rFonts w:asciiTheme="majorHAnsi" w:hAnsiTheme="majorHAnsi" w:cs="Times New Roman"/>
        </w:rPr>
        <w:t xml:space="preserve">maximum expected </w:t>
      </w:r>
      <w:r w:rsidRPr="00C33A39">
        <w:rPr>
          <w:rFonts w:asciiTheme="majorHAnsi" w:hAnsiTheme="majorHAnsi" w:cs="Times New Roman"/>
        </w:rPr>
        <w:t xml:space="preserve">area of influence </w:t>
      </w:r>
      <w:r w:rsidR="00CC54B4" w:rsidRPr="00C33A39">
        <w:rPr>
          <w:rFonts w:asciiTheme="majorHAnsi" w:hAnsiTheme="majorHAnsi" w:cs="Times New Roman"/>
        </w:rPr>
        <w:t xml:space="preserve">surrounding the proposed well or </w:t>
      </w:r>
      <w:r w:rsidR="003619D4" w:rsidRPr="00C33A39">
        <w:rPr>
          <w:rFonts w:asciiTheme="majorHAnsi" w:hAnsiTheme="majorHAnsi" w:cs="Times New Roman"/>
        </w:rPr>
        <w:t>a</w:t>
      </w:r>
      <w:r w:rsidR="00CC54B4" w:rsidRPr="00C33A39">
        <w:rPr>
          <w:rFonts w:asciiTheme="majorHAnsi" w:hAnsiTheme="majorHAnsi" w:cs="Times New Roman"/>
        </w:rPr>
        <w:t xml:space="preserve"> 1.6 km radius, whichever is greater, </w:t>
      </w:r>
      <w:r w:rsidRPr="00C33A39">
        <w:rPr>
          <w:rFonts w:asciiTheme="majorHAnsi" w:hAnsiTheme="majorHAnsi" w:cs="Times New Roman"/>
        </w:rPr>
        <w:t>have been completed or abandoned</w:t>
      </w:r>
      <w:r w:rsidR="00E40F64" w:rsidRPr="00C33A39">
        <w:rPr>
          <w:rFonts w:asciiTheme="majorHAnsi" w:hAnsiTheme="majorHAnsi" w:cs="Times New Roman"/>
        </w:rPr>
        <w:t xml:space="preserve"> as per </w:t>
      </w:r>
      <w:r w:rsidR="00E40F64" w:rsidRPr="00AD0D79">
        <w:rPr>
          <w:rFonts w:asciiTheme="majorHAnsi" w:hAnsiTheme="majorHAnsi" w:cs="Times New Roman"/>
          <w:i/>
        </w:rPr>
        <w:t xml:space="preserve">Directive </w:t>
      </w:r>
      <w:r w:rsidR="008500AF" w:rsidRPr="00AD0D79">
        <w:rPr>
          <w:rFonts w:asciiTheme="majorHAnsi" w:hAnsiTheme="majorHAnsi" w:cs="Times New Roman"/>
          <w:i/>
        </w:rPr>
        <w:t>0</w:t>
      </w:r>
      <w:r w:rsidR="00E40F64" w:rsidRPr="00AD0D79">
        <w:rPr>
          <w:rFonts w:asciiTheme="majorHAnsi" w:hAnsiTheme="majorHAnsi" w:cs="Times New Roman"/>
          <w:i/>
        </w:rPr>
        <w:t>20</w:t>
      </w:r>
      <w:r w:rsidR="00E40F64" w:rsidRPr="00C33A39">
        <w:rPr>
          <w:rFonts w:asciiTheme="majorHAnsi" w:hAnsiTheme="majorHAnsi" w:cs="Times New Roman"/>
        </w:rPr>
        <w:t xml:space="preserve"> and grandfathering provisions, and</w:t>
      </w:r>
      <w:r w:rsidRPr="00C33A39">
        <w:rPr>
          <w:rFonts w:asciiTheme="majorHAnsi" w:hAnsiTheme="majorHAnsi" w:cs="Times New Roman"/>
        </w:rPr>
        <w:t xml:space="preserve"> in a manner that </w:t>
      </w:r>
      <w:r w:rsidR="009E701D" w:rsidRPr="00C33A39">
        <w:rPr>
          <w:rFonts w:asciiTheme="majorHAnsi" w:hAnsiTheme="majorHAnsi" w:cs="Times New Roman"/>
        </w:rPr>
        <w:t xml:space="preserve">ensures </w:t>
      </w:r>
      <w:r w:rsidR="006A3F93" w:rsidRPr="00C33A39">
        <w:rPr>
          <w:rFonts w:asciiTheme="majorHAnsi" w:hAnsiTheme="majorHAnsi" w:cs="Times New Roman"/>
        </w:rPr>
        <w:t>hydraulic isolation of</w:t>
      </w:r>
      <w:r w:rsidR="009E701D" w:rsidRPr="00C33A39">
        <w:rPr>
          <w:rFonts w:asciiTheme="majorHAnsi" w:hAnsiTheme="majorHAnsi" w:cs="Times New Roman"/>
        </w:rPr>
        <w:t xml:space="preserve"> the proposed disposal zone</w:t>
      </w:r>
      <w:r w:rsidRPr="00C33A39">
        <w:rPr>
          <w:rFonts w:asciiTheme="majorHAnsi" w:hAnsiTheme="majorHAnsi" w:cs="Times New Roman"/>
        </w:rPr>
        <w:t>.</w:t>
      </w:r>
      <w:r w:rsidR="00F574D3" w:rsidRPr="00C33A39">
        <w:rPr>
          <w:rFonts w:asciiTheme="majorHAnsi" w:hAnsiTheme="majorHAnsi" w:cs="Times New Roman"/>
        </w:rPr>
        <w:t xml:space="preserve"> </w:t>
      </w:r>
      <w:r w:rsidR="00412A1F" w:rsidRPr="00C33A39">
        <w:rPr>
          <w:rFonts w:asciiTheme="majorHAnsi" w:hAnsiTheme="majorHAnsi" w:cs="Times New Roman"/>
        </w:rPr>
        <w:t xml:space="preserve"> </w:t>
      </w:r>
      <w:r w:rsidRPr="00C33A39">
        <w:rPr>
          <w:rFonts w:asciiTheme="majorHAnsi" w:hAnsiTheme="majorHAnsi" w:cs="Times New Roman"/>
        </w:rPr>
        <w:t xml:space="preserve">If a </w:t>
      </w:r>
      <w:r w:rsidR="00965B2E" w:rsidRPr="00C33A39">
        <w:rPr>
          <w:rFonts w:asciiTheme="majorHAnsi" w:hAnsiTheme="majorHAnsi" w:cs="Times New Roman"/>
        </w:rPr>
        <w:t xml:space="preserve">hydraulic isolation </w:t>
      </w:r>
      <w:r w:rsidR="00F61078" w:rsidRPr="00C33A39">
        <w:rPr>
          <w:rFonts w:asciiTheme="majorHAnsi" w:hAnsiTheme="majorHAnsi" w:cs="Times New Roman"/>
        </w:rPr>
        <w:t xml:space="preserve">risk to a completed or </w:t>
      </w:r>
      <w:r w:rsidRPr="00C33A39">
        <w:rPr>
          <w:rFonts w:asciiTheme="majorHAnsi" w:hAnsiTheme="majorHAnsi" w:cs="Times New Roman"/>
        </w:rPr>
        <w:t xml:space="preserve">abandoned well is identified by a licensee then the applicant and the licensee have to come to an agreement on what needs to be done to </w:t>
      </w:r>
      <w:r w:rsidR="00965B2E" w:rsidRPr="00C33A39">
        <w:rPr>
          <w:rFonts w:asciiTheme="majorHAnsi" w:hAnsiTheme="majorHAnsi" w:cs="Times New Roman"/>
        </w:rPr>
        <w:t xml:space="preserve">mitigate this risk. </w:t>
      </w:r>
      <w:r w:rsidR="00F574D3" w:rsidRPr="00C33A39">
        <w:rPr>
          <w:rFonts w:asciiTheme="majorHAnsi" w:hAnsiTheme="majorHAnsi" w:cs="Times New Roman"/>
        </w:rPr>
        <w:t xml:space="preserve"> </w:t>
      </w:r>
      <w:r w:rsidRPr="00C33A39">
        <w:rPr>
          <w:rFonts w:asciiTheme="majorHAnsi" w:hAnsiTheme="majorHAnsi" w:cs="Times New Roman"/>
        </w:rPr>
        <w:t xml:space="preserve"> </w:t>
      </w:r>
      <w:r w:rsidR="00063BFD" w:rsidRPr="00C33A39">
        <w:rPr>
          <w:rFonts w:asciiTheme="majorHAnsi" w:hAnsiTheme="majorHAnsi" w:cs="Times New Roman"/>
        </w:rPr>
        <w:t xml:space="preserve"> </w:t>
      </w:r>
    </w:p>
    <w:p w:rsidR="00987524" w:rsidRDefault="00987524" w:rsidP="003619D4">
      <w:pPr>
        <w:spacing w:after="0"/>
        <w:rPr>
          <w:rFonts w:asciiTheme="majorHAnsi" w:hAnsiTheme="majorHAnsi" w:cs="Times New Roman"/>
          <w:b/>
        </w:rPr>
      </w:pPr>
    </w:p>
    <w:p w:rsidR="00CC0ACC" w:rsidRPr="003619D4" w:rsidRDefault="00CC0ACC" w:rsidP="003619D4">
      <w:pPr>
        <w:spacing w:after="0"/>
        <w:rPr>
          <w:rFonts w:asciiTheme="majorHAnsi" w:hAnsiTheme="majorHAnsi" w:cs="Times New Roman"/>
          <w:b/>
        </w:rPr>
      </w:pPr>
      <w:r w:rsidRPr="003619D4">
        <w:rPr>
          <w:rFonts w:asciiTheme="majorHAnsi" w:hAnsiTheme="majorHAnsi" w:cs="Times New Roman"/>
          <w:b/>
        </w:rPr>
        <w:t xml:space="preserve">Description of Proposed Disposal </w:t>
      </w:r>
      <w:r w:rsidR="005D3859" w:rsidRPr="003619D4">
        <w:rPr>
          <w:rFonts w:asciiTheme="majorHAnsi" w:hAnsiTheme="majorHAnsi" w:cs="Times New Roman"/>
          <w:b/>
        </w:rPr>
        <w:t>Well</w:t>
      </w:r>
    </w:p>
    <w:p w:rsidR="00334393" w:rsidRDefault="00F54D24" w:rsidP="00334393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Unique well identifier (surface and bottom, if different) of the proposed disposal well, and general drilling, completion and activity history</w:t>
      </w:r>
      <w:r w:rsidR="00BA6E4C">
        <w:rPr>
          <w:rFonts w:asciiTheme="majorHAnsi" w:hAnsiTheme="majorHAnsi" w:cs="Times New Roman"/>
        </w:rPr>
        <w:t>.</w:t>
      </w:r>
    </w:p>
    <w:p w:rsidR="00CC0ACC" w:rsidRPr="00334393" w:rsidRDefault="002E3FA8" w:rsidP="00334393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34393">
        <w:rPr>
          <w:rFonts w:asciiTheme="majorHAnsi" w:hAnsiTheme="majorHAnsi" w:cs="Times New Roman"/>
        </w:rPr>
        <w:t xml:space="preserve">Disposal zone with zone top and base, perforations, </w:t>
      </w:r>
      <w:r w:rsidR="00D7001C" w:rsidRPr="00334393">
        <w:rPr>
          <w:rFonts w:asciiTheme="majorHAnsi" w:hAnsiTheme="majorHAnsi" w:cs="Times New Roman"/>
        </w:rPr>
        <w:t>depth of the production packer</w:t>
      </w:r>
      <w:r w:rsidR="00BA6E4C" w:rsidRPr="00334393">
        <w:rPr>
          <w:rFonts w:asciiTheme="majorHAnsi" w:hAnsiTheme="majorHAnsi" w:cs="Times New Roman"/>
        </w:rPr>
        <w:t>.</w:t>
      </w:r>
      <w:r w:rsidR="005218BD" w:rsidRPr="00334393">
        <w:rPr>
          <w:rFonts w:asciiTheme="majorHAnsi" w:hAnsiTheme="majorHAnsi" w:cs="Times New Roman"/>
        </w:rPr>
        <w:t xml:space="preserve"> Note that the packer is expected to be within 15 metr</w:t>
      </w:r>
      <w:r w:rsidR="008500AF">
        <w:rPr>
          <w:rFonts w:asciiTheme="majorHAnsi" w:hAnsiTheme="majorHAnsi" w:cs="Times New Roman"/>
        </w:rPr>
        <w:t>e</w:t>
      </w:r>
      <w:r w:rsidR="005218BD" w:rsidRPr="00334393">
        <w:rPr>
          <w:rFonts w:asciiTheme="majorHAnsi" w:hAnsiTheme="majorHAnsi" w:cs="Times New Roman"/>
        </w:rPr>
        <w:t>s above of the top of disposal perforations, unless technically justified;</w:t>
      </w:r>
    </w:p>
    <w:p w:rsidR="0010494C" w:rsidRDefault="00CC0ACC" w:rsidP="0010494C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The base of the usable groundwater</w:t>
      </w:r>
      <w:r w:rsidR="00D7001C" w:rsidRPr="003619D4">
        <w:rPr>
          <w:rFonts w:asciiTheme="majorHAnsi" w:hAnsiTheme="majorHAnsi" w:cs="Times New Roman"/>
        </w:rPr>
        <w:t xml:space="preserve"> </w:t>
      </w:r>
      <w:r w:rsidR="00F54D24" w:rsidRPr="003619D4">
        <w:rPr>
          <w:rFonts w:asciiTheme="majorHAnsi" w:hAnsiTheme="majorHAnsi" w:cs="Times New Roman"/>
        </w:rPr>
        <w:t xml:space="preserve">– </w:t>
      </w:r>
      <w:r w:rsidR="00425F2F" w:rsidRPr="003619D4">
        <w:rPr>
          <w:rFonts w:asciiTheme="majorHAnsi" w:hAnsiTheme="majorHAnsi" w:cs="Times New Roman"/>
        </w:rPr>
        <w:t>It is</w:t>
      </w:r>
      <w:r w:rsidRPr="003619D4">
        <w:rPr>
          <w:rFonts w:asciiTheme="majorHAnsi" w:hAnsiTheme="majorHAnsi" w:cs="Times New Roman"/>
        </w:rPr>
        <w:t xml:space="preserve"> available for locations across Alberta by using the Base of Groundwater Protection Query Tool on the AER’s Systems &amp; Tools on the AER website, </w:t>
      </w:r>
      <w:hyperlink r:id="rId8" w:history="1">
        <w:r w:rsidR="0010494C" w:rsidRPr="007432A3">
          <w:rPr>
            <w:rStyle w:val="Hyperlink"/>
            <w:rFonts w:asciiTheme="majorHAnsi" w:hAnsiTheme="majorHAnsi" w:cs="Times New Roman"/>
          </w:rPr>
          <w:t>www.aer.ca</w:t>
        </w:r>
      </w:hyperlink>
      <w:r w:rsidR="00BA6E4C">
        <w:rPr>
          <w:rFonts w:asciiTheme="majorHAnsi" w:hAnsiTheme="majorHAnsi" w:cs="Times New Roman"/>
        </w:rPr>
        <w:t>.</w:t>
      </w:r>
    </w:p>
    <w:p w:rsidR="0010494C" w:rsidRPr="005218BD" w:rsidRDefault="0010494C" w:rsidP="0010494C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10494C">
        <w:rPr>
          <w:rFonts w:asciiTheme="majorHAnsi" w:hAnsiTheme="majorHAnsi" w:cs="Times New Roman"/>
        </w:rPr>
        <w:t>Provide a statement on the H</w:t>
      </w:r>
      <w:r w:rsidRPr="00AD0D79">
        <w:rPr>
          <w:rFonts w:asciiTheme="majorHAnsi" w:hAnsiTheme="majorHAnsi" w:cs="Times New Roman"/>
          <w:vertAlign w:val="subscript"/>
        </w:rPr>
        <w:t>2</w:t>
      </w:r>
      <w:r w:rsidRPr="0010494C">
        <w:rPr>
          <w:rFonts w:asciiTheme="majorHAnsi" w:hAnsiTheme="majorHAnsi" w:cs="Times New Roman"/>
        </w:rPr>
        <w:t xml:space="preserve">S content of the proposed disposal fluid and the details of an </w:t>
      </w:r>
      <w:r>
        <w:rPr>
          <w:rFonts w:asciiTheme="majorHAnsi" w:hAnsiTheme="majorHAnsi" w:cs="Times New Roman"/>
        </w:rPr>
        <w:t xml:space="preserve">AER approved </w:t>
      </w:r>
      <w:r w:rsidRPr="0010494C">
        <w:rPr>
          <w:rFonts w:asciiTheme="majorHAnsi" w:hAnsiTheme="majorHAnsi" w:cs="Times New Roman"/>
        </w:rPr>
        <w:t xml:space="preserve">up-to-date Emergency Response Plan (ERP) that the applicant maintains in the area of the proposed operation. </w:t>
      </w:r>
      <w:r>
        <w:rPr>
          <w:rFonts w:asciiTheme="majorHAnsi" w:hAnsiTheme="majorHAnsi" w:cs="Times New Roman"/>
        </w:rPr>
        <w:t>Clearly state the H</w:t>
      </w:r>
      <w:r w:rsidRPr="00AD0D79">
        <w:rPr>
          <w:rFonts w:asciiTheme="majorHAnsi" w:hAnsiTheme="majorHAnsi" w:cs="Times New Roman"/>
          <w:vertAlign w:val="subscript"/>
        </w:rPr>
        <w:t>2</w:t>
      </w:r>
      <w:r>
        <w:rPr>
          <w:rFonts w:asciiTheme="majorHAnsi" w:hAnsiTheme="majorHAnsi" w:cs="Times New Roman"/>
        </w:rPr>
        <w:t>S concentration and whether  greater</w:t>
      </w:r>
      <w:r w:rsidRPr="0010494C">
        <w:rPr>
          <w:rFonts w:asciiTheme="majorHAnsi" w:hAnsiTheme="majorHAnsi" w:cs="Times New Roman"/>
        </w:rPr>
        <w:t xml:space="preserve"> than </w:t>
      </w:r>
      <w:r>
        <w:rPr>
          <w:rFonts w:asciiTheme="majorHAnsi" w:hAnsiTheme="majorHAnsi" w:cs="Times New Roman"/>
        </w:rPr>
        <w:t>or less than</w:t>
      </w:r>
      <w:r w:rsidR="008500A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100 parts per million (ppm)</w:t>
      </w:r>
      <w:r w:rsidRPr="0010494C">
        <w:rPr>
          <w:rFonts w:asciiTheme="majorHAnsi" w:hAnsiTheme="majorHAnsi" w:cs="Times New Roman"/>
        </w:rPr>
        <w:t>;</w:t>
      </w:r>
    </w:p>
    <w:p w:rsidR="00D7001C" w:rsidRDefault="00D7001C" w:rsidP="003619D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lastRenderedPageBreak/>
        <w:t>A</w:t>
      </w:r>
      <w:r w:rsidR="002E3FA8" w:rsidRPr="003619D4">
        <w:rPr>
          <w:rFonts w:asciiTheme="majorHAnsi" w:hAnsiTheme="majorHAnsi" w:cs="Times New Roman"/>
        </w:rPr>
        <w:t>nticipated daily volumes</w:t>
      </w:r>
      <w:r w:rsidR="00F54D24" w:rsidRPr="003619D4">
        <w:rPr>
          <w:rFonts w:asciiTheme="majorHAnsi" w:hAnsiTheme="majorHAnsi" w:cs="Times New Roman"/>
        </w:rPr>
        <w:t xml:space="preserve"> to be disposed, and its effect, if any, on the recovery of hydrocarbon from the pool</w:t>
      </w:r>
      <w:r w:rsidR="00BA6E4C">
        <w:rPr>
          <w:rFonts w:asciiTheme="majorHAnsi" w:hAnsiTheme="majorHAnsi" w:cs="Times New Roman"/>
        </w:rPr>
        <w:t>.</w:t>
      </w:r>
      <w:r w:rsidR="002E3FA8" w:rsidRPr="003619D4">
        <w:rPr>
          <w:rFonts w:asciiTheme="majorHAnsi" w:hAnsiTheme="majorHAnsi" w:cs="Times New Roman"/>
        </w:rPr>
        <w:t xml:space="preserve"> </w:t>
      </w:r>
    </w:p>
    <w:p w:rsidR="00BA6E4C" w:rsidRDefault="00D7001C" w:rsidP="003619D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Proposed maximum wellhead </w:t>
      </w:r>
      <w:r w:rsidR="00E2139A" w:rsidRPr="003619D4">
        <w:rPr>
          <w:rFonts w:asciiTheme="majorHAnsi" w:hAnsiTheme="majorHAnsi" w:cs="Times New Roman"/>
        </w:rPr>
        <w:t xml:space="preserve">injection pressure (MWHIP) – </w:t>
      </w:r>
      <w:r w:rsidR="00EF1925">
        <w:rPr>
          <w:rFonts w:asciiTheme="majorHAnsi" w:hAnsiTheme="majorHAnsi" w:cs="Times New Roman"/>
        </w:rPr>
        <w:t xml:space="preserve">unless the default table MWHIP is requested, provide </w:t>
      </w:r>
      <w:r w:rsidR="00E2139A" w:rsidRPr="003619D4">
        <w:rPr>
          <w:rFonts w:asciiTheme="majorHAnsi" w:hAnsiTheme="majorHAnsi" w:cs="Times New Roman"/>
        </w:rPr>
        <w:t>a</w:t>
      </w:r>
      <w:r w:rsidRPr="003619D4">
        <w:rPr>
          <w:rFonts w:asciiTheme="majorHAnsi" w:hAnsiTheme="majorHAnsi" w:cs="Times New Roman"/>
        </w:rPr>
        <w:t xml:space="preserve"> detailed report of a step-rate injectivity test </w:t>
      </w:r>
      <w:r w:rsidR="00BA6E4C">
        <w:rPr>
          <w:rFonts w:asciiTheme="majorHAnsi" w:hAnsiTheme="majorHAnsi" w:cs="Times New Roman"/>
        </w:rPr>
        <w:t xml:space="preserve">(SRT) </w:t>
      </w:r>
      <w:r w:rsidR="008631C9">
        <w:rPr>
          <w:rFonts w:asciiTheme="majorHAnsi" w:hAnsiTheme="majorHAnsi" w:cs="Times New Roman"/>
        </w:rPr>
        <w:t xml:space="preserve">or other acceptable test </w:t>
      </w:r>
      <w:r w:rsidR="00EF1925">
        <w:rPr>
          <w:rFonts w:asciiTheme="majorHAnsi" w:hAnsiTheme="majorHAnsi" w:cs="Times New Roman"/>
        </w:rPr>
        <w:t xml:space="preserve">, including a technically justified location analogue, </w:t>
      </w:r>
      <w:r w:rsidRPr="003619D4">
        <w:rPr>
          <w:rFonts w:asciiTheme="majorHAnsi" w:hAnsiTheme="majorHAnsi" w:cs="Times New Roman"/>
        </w:rPr>
        <w:t xml:space="preserve">performed to </w:t>
      </w:r>
      <w:r w:rsidR="00063BFD">
        <w:rPr>
          <w:rFonts w:asciiTheme="majorHAnsi" w:hAnsiTheme="majorHAnsi" w:cs="Times New Roman"/>
        </w:rPr>
        <w:t>determine</w:t>
      </w:r>
      <w:r w:rsidRPr="003619D4">
        <w:rPr>
          <w:rFonts w:asciiTheme="majorHAnsi" w:hAnsiTheme="majorHAnsi" w:cs="Times New Roman"/>
        </w:rPr>
        <w:t xml:space="preserve"> fracture pressure of the formation</w:t>
      </w:r>
      <w:r w:rsidR="00BA2351">
        <w:rPr>
          <w:rFonts w:asciiTheme="majorHAnsi" w:hAnsiTheme="majorHAnsi" w:cs="Times New Roman"/>
        </w:rPr>
        <w:t xml:space="preserve"> </w:t>
      </w:r>
      <w:r w:rsidR="00BA6E4C">
        <w:rPr>
          <w:rFonts w:asciiTheme="majorHAnsi" w:hAnsiTheme="majorHAnsi" w:cs="Times New Roman"/>
        </w:rPr>
        <w:t>including the followings</w:t>
      </w:r>
      <w:r w:rsidR="00BA2351">
        <w:rPr>
          <w:rFonts w:asciiTheme="majorHAnsi" w:hAnsiTheme="majorHAnsi" w:cs="Times New Roman"/>
        </w:rPr>
        <w:t xml:space="preserve"> </w:t>
      </w:r>
      <w:r w:rsidR="007E7084">
        <w:rPr>
          <w:rFonts w:asciiTheme="majorHAnsi" w:hAnsiTheme="majorHAnsi" w:cs="Times New Roman"/>
        </w:rPr>
        <w:t>(</w:t>
      </w:r>
      <w:r w:rsidR="00BA2351" w:rsidRPr="003619D4">
        <w:rPr>
          <w:rFonts w:asciiTheme="majorHAnsi" w:hAnsiTheme="majorHAnsi" w:cs="Times New Roman"/>
        </w:rPr>
        <w:t>if available</w:t>
      </w:r>
      <w:r w:rsidR="007E7084">
        <w:rPr>
          <w:rFonts w:asciiTheme="majorHAnsi" w:hAnsiTheme="majorHAnsi" w:cs="Times New Roman"/>
        </w:rPr>
        <w:t>)</w:t>
      </w:r>
      <w:r w:rsidR="00BA6E4C">
        <w:rPr>
          <w:rFonts w:asciiTheme="majorHAnsi" w:hAnsiTheme="majorHAnsi" w:cs="Times New Roman"/>
        </w:rPr>
        <w:t>:</w:t>
      </w:r>
    </w:p>
    <w:p w:rsidR="00BA6E4C" w:rsidRPr="00BA6E4C" w:rsidRDefault="00063BFD" w:rsidP="00BA6E4C">
      <w:pPr>
        <w:pStyle w:val="ListParagraph"/>
        <w:numPr>
          <w:ilvl w:val="0"/>
          <w:numId w:val="18"/>
        </w:numPr>
        <w:spacing w:after="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BA6E4C" w:rsidRPr="00BA6E4C">
        <w:rPr>
          <w:rFonts w:asciiTheme="majorHAnsi" w:hAnsiTheme="majorHAnsi" w:cs="Times New Roman"/>
        </w:rPr>
        <w:t xml:space="preserve">he wellbore schematics of the proposed </w:t>
      </w:r>
      <w:r w:rsidR="00BA6E4C">
        <w:rPr>
          <w:rFonts w:asciiTheme="majorHAnsi" w:hAnsiTheme="majorHAnsi" w:cs="Times New Roman"/>
        </w:rPr>
        <w:t>disposal well or</w:t>
      </w:r>
      <w:r w:rsidR="00BA6E4C" w:rsidRPr="00BA6E4C">
        <w:rPr>
          <w:rFonts w:asciiTheme="majorHAnsi" w:hAnsiTheme="majorHAnsi" w:cs="Times New Roman"/>
        </w:rPr>
        <w:t xml:space="preserve"> analogue well</w:t>
      </w:r>
      <w:r>
        <w:rPr>
          <w:rFonts w:asciiTheme="majorHAnsi" w:hAnsiTheme="majorHAnsi" w:cs="Times New Roman"/>
        </w:rPr>
        <w:t>,</w:t>
      </w:r>
    </w:p>
    <w:p w:rsidR="00BA6E4C" w:rsidRPr="00BA6E4C" w:rsidRDefault="00063BFD" w:rsidP="00BA6E4C">
      <w:pPr>
        <w:pStyle w:val="ListParagraph"/>
        <w:numPr>
          <w:ilvl w:val="0"/>
          <w:numId w:val="18"/>
        </w:numPr>
        <w:spacing w:after="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BA6E4C" w:rsidRPr="00BA6E4C">
        <w:rPr>
          <w:rFonts w:asciiTheme="majorHAnsi" w:hAnsiTheme="majorHAnsi" w:cs="Times New Roman"/>
        </w:rPr>
        <w:t xml:space="preserve">he directional survey for the proposed </w:t>
      </w:r>
      <w:r w:rsidR="00BA6E4C">
        <w:rPr>
          <w:rFonts w:asciiTheme="majorHAnsi" w:hAnsiTheme="majorHAnsi" w:cs="Times New Roman"/>
        </w:rPr>
        <w:t>well</w:t>
      </w:r>
      <w:r w:rsidR="00BA6E4C" w:rsidRPr="00BA6E4C">
        <w:rPr>
          <w:rFonts w:asciiTheme="majorHAnsi" w:hAnsiTheme="majorHAnsi" w:cs="Times New Roman"/>
        </w:rPr>
        <w:t xml:space="preserve"> </w:t>
      </w:r>
      <w:r w:rsidR="00BA6E4C">
        <w:rPr>
          <w:rFonts w:asciiTheme="majorHAnsi" w:hAnsiTheme="majorHAnsi" w:cs="Times New Roman"/>
        </w:rPr>
        <w:t>or</w:t>
      </w:r>
      <w:r w:rsidR="00BA6E4C" w:rsidRPr="00BA6E4C">
        <w:rPr>
          <w:rFonts w:asciiTheme="majorHAnsi" w:hAnsiTheme="majorHAnsi" w:cs="Times New Roman"/>
        </w:rPr>
        <w:t xml:space="preserve"> analogue </w:t>
      </w:r>
      <w:r>
        <w:rPr>
          <w:rFonts w:asciiTheme="majorHAnsi" w:hAnsiTheme="majorHAnsi" w:cs="Times New Roman"/>
        </w:rPr>
        <w:t>well,</w:t>
      </w:r>
    </w:p>
    <w:p w:rsidR="00CE012C" w:rsidRDefault="00063BFD" w:rsidP="00BA6E4C">
      <w:pPr>
        <w:pStyle w:val="ListParagraph"/>
        <w:numPr>
          <w:ilvl w:val="0"/>
          <w:numId w:val="18"/>
        </w:numPr>
        <w:spacing w:after="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="00BA6E4C" w:rsidRPr="00BA6E4C">
        <w:rPr>
          <w:rFonts w:asciiTheme="majorHAnsi" w:hAnsiTheme="majorHAnsi" w:cs="Times New Roman"/>
        </w:rPr>
        <w:t xml:space="preserve">vidence that shows the time steps were of equal duration, </w:t>
      </w:r>
    </w:p>
    <w:p w:rsidR="00BA6E4C" w:rsidRPr="00BA6E4C" w:rsidRDefault="00BA6E4C" w:rsidP="00BA6E4C">
      <w:pPr>
        <w:pStyle w:val="ListParagraph"/>
        <w:numPr>
          <w:ilvl w:val="0"/>
          <w:numId w:val="18"/>
        </w:numPr>
        <w:spacing w:after="0"/>
        <w:ind w:left="720"/>
        <w:rPr>
          <w:rFonts w:asciiTheme="majorHAnsi" w:hAnsiTheme="majorHAnsi" w:cs="Times New Roman"/>
        </w:rPr>
      </w:pPr>
      <w:r w:rsidRPr="00BA6E4C">
        <w:rPr>
          <w:rFonts w:asciiTheme="majorHAnsi" w:hAnsiTheme="majorHAnsi" w:cs="Times New Roman"/>
        </w:rPr>
        <w:t xml:space="preserve"> </w:t>
      </w:r>
      <w:r w:rsidR="00CE012C">
        <w:rPr>
          <w:rFonts w:asciiTheme="majorHAnsi" w:hAnsiTheme="majorHAnsi" w:cs="Times New Roman"/>
        </w:rPr>
        <w:t xml:space="preserve">qualitative </w:t>
      </w:r>
      <w:r>
        <w:rPr>
          <w:rFonts w:asciiTheme="majorHAnsi" w:hAnsiTheme="majorHAnsi" w:cs="Times New Roman"/>
        </w:rPr>
        <w:t>e</w:t>
      </w:r>
      <w:r w:rsidRPr="00BA6E4C">
        <w:rPr>
          <w:rFonts w:asciiTheme="majorHAnsi" w:hAnsiTheme="majorHAnsi" w:cs="Times New Roman"/>
        </w:rPr>
        <w:t xml:space="preserve">vidence that </w:t>
      </w:r>
      <w:r w:rsidR="00CE012C">
        <w:rPr>
          <w:rFonts w:asciiTheme="majorHAnsi" w:hAnsiTheme="majorHAnsi" w:cs="Times New Roman"/>
        </w:rPr>
        <w:t xml:space="preserve">pressures are moving toward stabilization at the end of </w:t>
      </w:r>
      <w:r w:rsidRPr="00BA6E4C">
        <w:rPr>
          <w:rFonts w:asciiTheme="majorHAnsi" w:hAnsiTheme="majorHAnsi" w:cs="Times New Roman"/>
        </w:rPr>
        <w:t>each stage</w:t>
      </w:r>
      <w:r>
        <w:rPr>
          <w:rFonts w:asciiTheme="majorHAnsi" w:hAnsiTheme="majorHAnsi" w:cs="Times New Roman"/>
        </w:rPr>
        <w:t>;</w:t>
      </w:r>
    </w:p>
    <w:p w:rsidR="00BA6E4C" w:rsidRDefault="00063BFD" w:rsidP="00BA6E4C">
      <w:pPr>
        <w:pStyle w:val="ListParagraph"/>
        <w:numPr>
          <w:ilvl w:val="0"/>
          <w:numId w:val="18"/>
        </w:numPr>
        <w:spacing w:after="0" w:line="276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BA6E4C" w:rsidRPr="00BA6E4C">
        <w:rPr>
          <w:rFonts w:asciiTheme="majorHAnsi" w:hAnsiTheme="majorHAnsi" w:cs="Times New Roman"/>
        </w:rPr>
        <w:t>he SRT data is presented in graphical and tabular form</w:t>
      </w:r>
      <w:r w:rsidR="00BA6E4C">
        <w:rPr>
          <w:rFonts w:asciiTheme="majorHAnsi" w:hAnsiTheme="majorHAnsi" w:cs="Times New Roman"/>
        </w:rPr>
        <w:t>, and</w:t>
      </w:r>
    </w:p>
    <w:p w:rsidR="00F54D24" w:rsidRPr="00BA6E4C" w:rsidRDefault="00063BFD" w:rsidP="00BA6E4C">
      <w:pPr>
        <w:pStyle w:val="ListParagraph"/>
        <w:numPr>
          <w:ilvl w:val="0"/>
          <w:numId w:val="18"/>
        </w:numPr>
        <w:spacing w:after="0" w:line="276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D7001C" w:rsidRPr="00BA6E4C">
        <w:rPr>
          <w:rFonts w:asciiTheme="majorHAnsi" w:hAnsiTheme="majorHAnsi" w:cs="Times New Roman"/>
        </w:rPr>
        <w:t xml:space="preserve">alculation of a </w:t>
      </w:r>
      <w:r w:rsidR="00BA6E4C">
        <w:rPr>
          <w:rFonts w:asciiTheme="majorHAnsi" w:hAnsiTheme="majorHAnsi" w:cs="Times New Roman"/>
        </w:rPr>
        <w:t>MWHIP</w:t>
      </w:r>
      <w:r w:rsidR="00D7001C" w:rsidRPr="00BA6E4C">
        <w:rPr>
          <w:rFonts w:asciiTheme="majorHAnsi" w:hAnsiTheme="majorHAnsi" w:cs="Times New Roman"/>
        </w:rPr>
        <w:t xml:space="preserve"> and a </w:t>
      </w:r>
      <w:r w:rsidR="00E2139A" w:rsidRPr="00BA6E4C">
        <w:rPr>
          <w:rFonts w:asciiTheme="majorHAnsi" w:hAnsiTheme="majorHAnsi" w:cs="Times New Roman"/>
        </w:rPr>
        <w:t>discussion on the appropriate safety factor to ensure fluid containment</w:t>
      </w:r>
      <w:r w:rsidR="00BA6E4C">
        <w:rPr>
          <w:rFonts w:asciiTheme="majorHAnsi" w:hAnsiTheme="majorHAnsi" w:cs="Times New Roman"/>
        </w:rPr>
        <w:t>.</w:t>
      </w:r>
    </w:p>
    <w:p w:rsidR="00300D34" w:rsidRPr="003619D4" w:rsidRDefault="00300D34" w:rsidP="003619D4">
      <w:pPr>
        <w:spacing w:after="0"/>
        <w:rPr>
          <w:rFonts w:asciiTheme="majorHAnsi" w:hAnsiTheme="majorHAnsi" w:cs="Times New Roman"/>
        </w:rPr>
      </w:pPr>
    </w:p>
    <w:p w:rsidR="002E3FA8" w:rsidRPr="003619D4" w:rsidRDefault="00F54D24" w:rsidP="003619D4">
      <w:pPr>
        <w:spacing w:after="0"/>
        <w:rPr>
          <w:rFonts w:asciiTheme="majorHAnsi" w:hAnsiTheme="majorHAnsi" w:cs="Times New Roman"/>
          <w:b/>
        </w:rPr>
      </w:pPr>
      <w:r w:rsidRPr="003619D4">
        <w:rPr>
          <w:rFonts w:asciiTheme="majorHAnsi" w:hAnsiTheme="majorHAnsi" w:cs="Times New Roman"/>
          <w:b/>
        </w:rPr>
        <w:t>D</w:t>
      </w:r>
      <w:r w:rsidR="002E3FA8" w:rsidRPr="003619D4">
        <w:rPr>
          <w:rFonts w:asciiTheme="majorHAnsi" w:hAnsiTheme="majorHAnsi" w:cs="Times New Roman"/>
          <w:b/>
        </w:rPr>
        <w:t xml:space="preserve">iscussion </w:t>
      </w:r>
      <w:r w:rsidR="008500AF">
        <w:rPr>
          <w:rFonts w:asciiTheme="majorHAnsi" w:hAnsiTheme="majorHAnsi" w:cs="Times New Roman"/>
          <w:b/>
        </w:rPr>
        <w:t>and</w:t>
      </w:r>
      <w:r w:rsidR="002E3FA8" w:rsidRPr="003619D4">
        <w:rPr>
          <w:rFonts w:asciiTheme="majorHAnsi" w:hAnsiTheme="majorHAnsi" w:cs="Times New Roman"/>
          <w:b/>
        </w:rPr>
        <w:t xml:space="preserve"> </w:t>
      </w:r>
      <w:r w:rsidR="005D3859" w:rsidRPr="003619D4">
        <w:rPr>
          <w:rFonts w:asciiTheme="majorHAnsi" w:hAnsiTheme="majorHAnsi" w:cs="Times New Roman"/>
          <w:b/>
        </w:rPr>
        <w:t>J</w:t>
      </w:r>
      <w:r w:rsidR="002E3FA8" w:rsidRPr="003619D4">
        <w:rPr>
          <w:rFonts w:asciiTheme="majorHAnsi" w:hAnsiTheme="majorHAnsi" w:cs="Times New Roman"/>
          <w:b/>
        </w:rPr>
        <w:t>ustification</w:t>
      </w:r>
      <w:r w:rsidR="005D3859" w:rsidRPr="003619D4">
        <w:rPr>
          <w:rFonts w:asciiTheme="majorHAnsi" w:hAnsiTheme="majorHAnsi" w:cs="Times New Roman"/>
          <w:b/>
        </w:rPr>
        <w:t xml:space="preserve"> to Support Proposed Disposal Operations</w:t>
      </w:r>
    </w:p>
    <w:p w:rsidR="002E3FA8" w:rsidRPr="003619D4" w:rsidRDefault="00F54D24" w:rsidP="003619D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Geology</w:t>
      </w:r>
      <w:r w:rsidR="004A2E72">
        <w:rPr>
          <w:rFonts w:asciiTheme="majorHAnsi" w:hAnsiTheme="majorHAnsi" w:cs="Times New Roman"/>
        </w:rPr>
        <w:t xml:space="preserve"> </w:t>
      </w:r>
      <w:r w:rsidRPr="003619D4">
        <w:rPr>
          <w:rFonts w:asciiTheme="majorHAnsi" w:hAnsiTheme="majorHAnsi" w:cs="Times New Roman"/>
        </w:rPr>
        <w:t>Reservoir History</w:t>
      </w:r>
      <w:r w:rsidR="004A2E72">
        <w:rPr>
          <w:rFonts w:asciiTheme="majorHAnsi" w:hAnsiTheme="majorHAnsi" w:cs="Times New Roman"/>
        </w:rPr>
        <w:t xml:space="preserve"> </w:t>
      </w:r>
      <w:r w:rsidR="008500AF">
        <w:rPr>
          <w:rFonts w:asciiTheme="majorHAnsi" w:hAnsiTheme="majorHAnsi" w:cs="Times New Roman"/>
        </w:rPr>
        <w:t>and</w:t>
      </w:r>
      <w:r w:rsidR="004A2E72">
        <w:rPr>
          <w:rFonts w:asciiTheme="majorHAnsi" w:hAnsiTheme="majorHAnsi" w:cs="Times New Roman"/>
        </w:rPr>
        <w:t xml:space="preserve"> Containment</w:t>
      </w:r>
    </w:p>
    <w:p w:rsidR="00F54D24" w:rsidRPr="003619D4" w:rsidRDefault="00F54D24" w:rsidP="003619D4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</w:t>
      </w:r>
      <w:r w:rsidR="00300D34" w:rsidRPr="003619D4">
        <w:rPr>
          <w:rFonts w:asciiTheme="majorHAnsi" w:hAnsiTheme="majorHAnsi" w:cs="Times New Roman"/>
        </w:rPr>
        <w:t xml:space="preserve">geological </w:t>
      </w:r>
      <w:r w:rsidRPr="003619D4">
        <w:rPr>
          <w:rFonts w:asciiTheme="majorHAnsi" w:hAnsiTheme="majorHAnsi" w:cs="Times New Roman"/>
        </w:rPr>
        <w:t xml:space="preserve">discussion </w:t>
      </w:r>
      <w:r w:rsidR="00300D34" w:rsidRPr="003619D4">
        <w:rPr>
          <w:rFonts w:asciiTheme="majorHAnsi" w:hAnsiTheme="majorHAnsi" w:cs="Times New Roman"/>
        </w:rPr>
        <w:t>should include</w:t>
      </w:r>
      <w:r w:rsidRPr="003619D4">
        <w:rPr>
          <w:rFonts w:asciiTheme="majorHAnsi" w:hAnsiTheme="majorHAnsi" w:cs="Times New Roman"/>
        </w:rPr>
        <w:t xml:space="preserve"> </w:t>
      </w:r>
      <w:r w:rsidR="004A2E72">
        <w:rPr>
          <w:rFonts w:asciiTheme="majorHAnsi" w:hAnsiTheme="majorHAnsi" w:cs="Times New Roman"/>
        </w:rPr>
        <w:t xml:space="preserve">geological setting, </w:t>
      </w:r>
      <w:r w:rsidR="00300D34" w:rsidRPr="003619D4">
        <w:rPr>
          <w:rFonts w:asciiTheme="majorHAnsi" w:hAnsiTheme="majorHAnsi" w:cs="Times New Roman"/>
        </w:rPr>
        <w:t>continuity,</w:t>
      </w:r>
      <w:r w:rsidR="004A2E72">
        <w:rPr>
          <w:rFonts w:asciiTheme="majorHAnsi" w:hAnsiTheme="majorHAnsi" w:cs="Times New Roman"/>
        </w:rPr>
        <w:t xml:space="preserve"> areal extent,</w:t>
      </w:r>
      <w:r w:rsidR="00300D34" w:rsidRPr="003619D4">
        <w:rPr>
          <w:rFonts w:asciiTheme="majorHAnsi" w:hAnsiTheme="majorHAnsi" w:cs="Times New Roman"/>
        </w:rPr>
        <w:t xml:space="preserve"> thickne</w:t>
      </w:r>
      <w:r w:rsidR="005D3859" w:rsidRPr="003619D4">
        <w:rPr>
          <w:rFonts w:asciiTheme="majorHAnsi" w:hAnsiTheme="majorHAnsi" w:cs="Times New Roman"/>
        </w:rPr>
        <w:t xml:space="preserve">ss, </w:t>
      </w:r>
      <w:r w:rsidR="004A2E72">
        <w:rPr>
          <w:rFonts w:asciiTheme="majorHAnsi" w:hAnsiTheme="majorHAnsi" w:cs="Times New Roman"/>
        </w:rPr>
        <w:t xml:space="preserve">and </w:t>
      </w:r>
      <w:r w:rsidR="005D3859" w:rsidRPr="003619D4">
        <w:rPr>
          <w:rFonts w:asciiTheme="majorHAnsi" w:hAnsiTheme="majorHAnsi" w:cs="Times New Roman"/>
        </w:rPr>
        <w:t xml:space="preserve">lithology </w:t>
      </w:r>
      <w:r w:rsidR="00300D34" w:rsidRPr="003619D4">
        <w:rPr>
          <w:rFonts w:asciiTheme="majorHAnsi" w:hAnsiTheme="majorHAnsi" w:cs="Times New Roman"/>
        </w:rPr>
        <w:t xml:space="preserve">of </w:t>
      </w:r>
      <w:r w:rsidRPr="003619D4">
        <w:rPr>
          <w:rFonts w:asciiTheme="majorHAnsi" w:hAnsiTheme="majorHAnsi" w:cs="Times New Roman"/>
        </w:rPr>
        <w:t xml:space="preserve">the proposed disposal </w:t>
      </w:r>
      <w:r w:rsidR="00300D34" w:rsidRPr="003619D4">
        <w:rPr>
          <w:rFonts w:asciiTheme="majorHAnsi" w:hAnsiTheme="majorHAnsi" w:cs="Times New Roman"/>
        </w:rPr>
        <w:t>zone</w:t>
      </w:r>
      <w:r w:rsidR="005D3859" w:rsidRPr="003619D4">
        <w:rPr>
          <w:rFonts w:asciiTheme="majorHAnsi" w:hAnsiTheme="majorHAnsi" w:cs="Times New Roman"/>
        </w:rPr>
        <w:t xml:space="preserve">, including </w:t>
      </w:r>
      <w:r w:rsidRPr="003619D4">
        <w:rPr>
          <w:rFonts w:asciiTheme="majorHAnsi" w:hAnsiTheme="majorHAnsi" w:cs="Times New Roman"/>
        </w:rPr>
        <w:t>average porosity, water saturation and permeability and any gas-oil, gas-water, oil-water contacts, cross-sections, structural contour and isopach maps with details of top and base of porosity</w:t>
      </w:r>
      <w:r w:rsidR="005D3859" w:rsidRPr="003619D4">
        <w:rPr>
          <w:rFonts w:asciiTheme="majorHAnsi" w:hAnsiTheme="majorHAnsi" w:cs="Times New Roman"/>
        </w:rPr>
        <w:t>, if applicable</w:t>
      </w:r>
      <w:r w:rsidR="004B0428">
        <w:rPr>
          <w:rFonts w:asciiTheme="majorHAnsi" w:hAnsiTheme="majorHAnsi" w:cs="Times New Roman"/>
        </w:rPr>
        <w:t>.</w:t>
      </w:r>
    </w:p>
    <w:p w:rsidR="00F54D24" w:rsidRPr="003619D4" w:rsidRDefault="00F54D24" w:rsidP="003619D4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discussion of the </w:t>
      </w:r>
      <w:r w:rsidR="00291B32">
        <w:rPr>
          <w:rFonts w:asciiTheme="majorHAnsi" w:hAnsiTheme="majorHAnsi" w:cs="Times New Roman"/>
        </w:rPr>
        <w:t xml:space="preserve">geological setting of the </w:t>
      </w:r>
      <w:r w:rsidR="004A2E72" w:rsidRPr="003619D4">
        <w:rPr>
          <w:rFonts w:asciiTheme="majorHAnsi" w:hAnsiTheme="majorHAnsi" w:cs="Times New Roman"/>
        </w:rPr>
        <w:t xml:space="preserve">bounding </w:t>
      </w:r>
      <w:r w:rsidRPr="003619D4">
        <w:rPr>
          <w:rFonts w:asciiTheme="majorHAnsi" w:hAnsiTheme="majorHAnsi" w:cs="Times New Roman"/>
        </w:rPr>
        <w:t>formation</w:t>
      </w:r>
      <w:r w:rsidR="004A2E72">
        <w:rPr>
          <w:rFonts w:asciiTheme="majorHAnsi" w:hAnsiTheme="majorHAnsi" w:cs="Times New Roman"/>
        </w:rPr>
        <w:t>s,</w:t>
      </w:r>
      <w:r w:rsidRPr="003619D4">
        <w:rPr>
          <w:rFonts w:asciiTheme="majorHAnsi" w:hAnsiTheme="majorHAnsi" w:cs="Times New Roman"/>
        </w:rPr>
        <w:t xml:space="preserve"> base and caprock, including; rock properties, continuity</w:t>
      </w:r>
      <w:r w:rsidR="004A2E72">
        <w:rPr>
          <w:rFonts w:asciiTheme="majorHAnsi" w:hAnsiTheme="majorHAnsi" w:cs="Times New Roman"/>
        </w:rPr>
        <w:t>, areal extent</w:t>
      </w:r>
      <w:r w:rsidRPr="003619D4">
        <w:rPr>
          <w:rFonts w:asciiTheme="majorHAnsi" w:hAnsiTheme="majorHAnsi" w:cs="Times New Roman"/>
        </w:rPr>
        <w:t xml:space="preserve"> and thickness, evidence of fracturing</w:t>
      </w:r>
      <w:r w:rsidR="004A2E72">
        <w:rPr>
          <w:rFonts w:asciiTheme="majorHAnsi" w:hAnsiTheme="majorHAnsi" w:cs="Times New Roman"/>
        </w:rPr>
        <w:t xml:space="preserve"> or faulting</w:t>
      </w:r>
      <w:r w:rsidRPr="003619D4">
        <w:rPr>
          <w:rFonts w:asciiTheme="majorHAnsi" w:hAnsiTheme="majorHAnsi" w:cs="Times New Roman"/>
        </w:rPr>
        <w:t xml:space="preserve"> and effective formation boundaries.</w:t>
      </w:r>
    </w:p>
    <w:p w:rsidR="003C71E8" w:rsidRPr="003619D4" w:rsidRDefault="003C71E8" w:rsidP="003619D4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discussion on the maximum expected area of influence surrounding the proposed well over the life of the </w:t>
      </w:r>
      <w:r w:rsidR="005D3859" w:rsidRPr="003619D4">
        <w:rPr>
          <w:rFonts w:asciiTheme="majorHAnsi" w:hAnsiTheme="majorHAnsi" w:cs="Times New Roman"/>
        </w:rPr>
        <w:t>proposed operation</w:t>
      </w:r>
      <w:r w:rsidRPr="003619D4">
        <w:rPr>
          <w:rFonts w:asciiTheme="majorHAnsi" w:hAnsiTheme="majorHAnsi" w:cs="Times New Roman"/>
        </w:rPr>
        <w:t>, including any pressure gradients that exist as a result of past or current pro</w:t>
      </w:r>
      <w:r w:rsidR="005D3859" w:rsidRPr="003619D4">
        <w:rPr>
          <w:rFonts w:asciiTheme="majorHAnsi" w:hAnsiTheme="majorHAnsi" w:cs="Times New Roman"/>
        </w:rPr>
        <w:t>duction or injection operations</w:t>
      </w:r>
      <w:r w:rsidR="00063BFD">
        <w:rPr>
          <w:rFonts w:asciiTheme="majorHAnsi" w:hAnsiTheme="majorHAnsi" w:cs="Times New Roman"/>
        </w:rPr>
        <w:t>.</w:t>
      </w:r>
    </w:p>
    <w:p w:rsidR="005D3859" w:rsidRPr="00C33A39" w:rsidRDefault="003C71E8" w:rsidP="003619D4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="Times New Roman"/>
        </w:rPr>
      </w:pPr>
      <w:r w:rsidRPr="00C33A39">
        <w:rPr>
          <w:rFonts w:asciiTheme="majorHAnsi" w:hAnsiTheme="majorHAnsi" w:cs="Times New Roman"/>
        </w:rPr>
        <w:t xml:space="preserve">Offsetting wells </w:t>
      </w:r>
      <w:r w:rsidR="005D3859" w:rsidRPr="00C33A39">
        <w:rPr>
          <w:rFonts w:asciiTheme="majorHAnsi" w:hAnsiTheme="majorHAnsi" w:cs="Times New Roman"/>
        </w:rPr>
        <w:t xml:space="preserve">including abandoned wells </w:t>
      </w:r>
      <w:r w:rsidRPr="00C33A39">
        <w:rPr>
          <w:rFonts w:asciiTheme="majorHAnsi" w:hAnsiTheme="majorHAnsi" w:cs="Times New Roman"/>
        </w:rPr>
        <w:t>must be investigated for hydraulic isolation of the disposal zone</w:t>
      </w:r>
      <w:r w:rsidR="005D3859" w:rsidRPr="00C33A39">
        <w:rPr>
          <w:rFonts w:asciiTheme="majorHAnsi" w:hAnsiTheme="majorHAnsi" w:cs="Times New Roman"/>
        </w:rPr>
        <w:t xml:space="preserve">. </w:t>
      </w:r>
      <w:r w:rsidR="00063BFD" w:rsidRPr="00C33A39">
        <w:rPr>
          <w:rFonts w:asciiTheme="majorHAnsi" w:hAnsiTheme="majorHAnsi" w:cs="Times New Roman"/>
        </w:rPr>
        <w:t xml:space="preserve"> </w:t>
      </w:r>
      <w:r w:rsidR="005D3859" w:rsidRPr="00C33A39">
        <w:rPr>
          <w:rFonts w:asciiTheme="majorHAnsi" w:hAnsiTheme="majorHAnsi" w:cs="Times New Roman"/>
        </w:rPr>
        <w:t xml:space="preserve">Confirmation that all wells within the area of influence or a 1.6 km radius, whichever is greater, have been completed or abandoned in a manner that </w:t>
      </w:r>
      <w:r w:rsidR="00291B32" w:rsidRPr="00C33A39">
        <w:rPr>
          <w:rFonts w:asciiTheme="majorHAnsi" w:hAnsiTheme="majorHAnsi" w:cs="Times New Roman"/>
        </w:rPr>
        <w:t>ensures hydraulic isolation of the proposed disposal zone.</w:t>
      </w:r>
    </w:p>
    <w:p w:rsidR="00314BD7" w:rsidRDefault="00314BD7" w:rsidP="003619D4">
      <w:pPr>
        <w:spacing w:after="0"/>
        <w:rPr>
          <w:rFonts w:asciiTheme="majorHAnsi" w:hAnsiTheme="majorHAnsi" w:cs="Times New Roman"/>
          <w:b/>
        </w:rPr>
      </w:pPr>
    </w:p>
    <w:p w:rsidR="005D3859" w:rsidRPr="003619D4" w:rsidRDefault="005D3859" w:rsidP="003619D4">
      <w:pPr>
        <w:spacing w:after="0"/>
        <w:rPr>
          <w:rFonts w:asciiTheme="majorHAnsi" w:hAnsiTheme="majorHAnsi" w:cs="Times New Roman"/>
          <w:b/>
        </w:rPr>
      </w:pPr>
      <w:r w:rsidRPr="003619D4">
        <w:rPr>
          <w:rFonts w:asciiTheme="majorHAnsi" w:hAnsiTheme="majorHAnsi" w:cs="Times New Roman"/>
          <w:b/>
        </w:rPr>
        <w:t>Conservation</w:t>
      </w:r>
    </w:p>
    <w:p w:rsidR="003C71E8" w:rsidRPr="003619D4" w:rsidRDefault="003C71E8" w:rsidP="003619D4">
      <w:pPr>
        <w:pStyle w:val="ListParagraph"/>
        <w:numPr>
          <w:ilvl w:val="0"/>
          <w:numId w:val="13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If disposal is to occur in hydrocarbon pool</w:t>
      </w:r>
      <w:r w:rsidR="005D3859" w:rsidRPr="003619D4">
        <w:rPr>
          <w:rFonts w:asciiTheme="majorHAnsi" w:hAnsiTheme="majorHAnsi" w:cs="Times New Roman"/>
        </w:rPr>
        <w:t>s</w:t>
      </w:r>
      <w:r w:rsidRPr="003619D4">
        <w:rPr>
          <w:rFonts w:asciiTheme="majorHAnsi" w:hAnsiTheme="majorHAnsi" w:cs="Times New Roman"/>
        </w:rPr>
        <w:t xml:space="preserve"> or </w:t>
      </w:r>
      <w:r w:rsidR="005D3859" w:rsidRPr="003619D4">
        <w:rPr>
          <w:rFonts w:asciiTheme="majorHAnsi" w:hAnsiTheme="majorHAnsi" w:cs="Times New Roman"/>
        </w:rPr>
        <w:t>their</w:t>
      </w:r>
      <w:r w:rsidRPr="003619D4">
        <w:rPr>
          <w:rFonts w:asciiTheme="majorHAnsi" w:hAnsiTheme="majorHAnsi" w:cs="Times New Roman"/>
        </w:rPr>
        <w:t xml:space="preserve"> associated aquifer</w:t>
      </w:r>
      <w:r w:rsidR="005D3859" w:rsidRPr="003619D4">
        <w:rPr>
          <w:rFonts w:asciiTheme="majorHAnsi" w:hAnsiTheme="majorHAnsi" w:cs="Times New Roman"/>
        </w:rPr>
        <w:t>s</w:t>
      </w:r>
      <w:r w:rsidRPr="003619D4">
        <w:rPr>
          <w:rFonts w:asciiTheme="majorHAnsi" w:hAnsiTheme="majorHAnsi" w:cs="Times New Roman"/>
        </w:rPr>
        <w:t xml:space="preserve">, </w:t>
      </w:r>
      <w:r w:rsidR="00BA6E4C">
        <w:rPr>
          <w:rFonts w:asciiTheme="majorHAnsi" w:hAnsiTheme="majorHAnsi" w:cs="Times New Roman"/>
        </w:rPr>
        <w:t xml:space="preserve">the applicant </w:t>
      </w:r>
      <w:r w:rsidRPr="003619D4">
        <w:rPr>
          <w:rFonts w:asciiTheme="majorHAnsi" w:hAnsiTheme="majorHAnsi" w:cs="Times New Roman"/>
        </w:rPr>
        <w:t xml:space="preserve">must </w:t>
      </w:r>
      <w:r w:rsidR="00BA6E4C">
        <w:rPr>
          <w:rFonts w:asciiTheme="majorHAnsi" w:hAnsiTheme="majorHAnsi" w:cs="Times New Roman"/>
        </w:rPr>
        <w:t xml:space="preserve">provide </w:t>
      </w:r>
      <w:r w:rsidR="009010E2">
        <w:rPr>
          <w:rFonts w:asciiTheme="majorHAnsi" w:hAnsiTheme="majorHAnsi" w:cs="Times New Roman"/>
        </w:rPr>
        <w:t xml:space="preserve">evidence </w:t>
      </w:r>
      <w:r w:rsidRPr="003619D4">
        <w:rPr>
          <w:rFonts w:asciiTheme="majorHAnsi" w:hAnsiTheme="majorHAnsi" w:cs="Times New Roman"/>
        </w:rPr>
        <w:t xml:space="preserve">that </w:t>
      </w:r>
      <w:r w:rsidR="005D3859" w:rsidRPr="003619D4">
        <w:rPr>
          <w:rFonts w:asciiTheme="majorHAnsi" w:hAnsiTheme="majorHAnsi" w:cs="Times New Roman"/>
        </w:rPr>
        <w:t>the proposed operations</w:t>
      </w:r>
      <w:r w:rsidRPr="003619D4">
        <w:rPr>
          <w:rFonts w:asciiTheme="majorHAnsi" w:hAnsiTheme="majorHAnsi" w:cs="Times New Roman"/>
        </w:rPr>
        <w:t xml:space="preserve"> will not have a detrimental effect on the ultimate hydrocarbon recovery from the pool</w:t>
      </w:r>
      <w:r w:rsidR="005D3859" w:rsidRPr="003619D4">
        <w:rPr>
          <w:rFonts w:asciiTheme="majorHAnsi" w:hAnsiTheme="majorHAnsi" w:cs="Times New Roman"/>
        </w:rPr>
        <w:t>s</w:t>
      </w:r>
      <w:r w:rsidR="00BA6E4C">
        <w:rPr>
          <w:rFonts w:asciiTheme="majorHAnsi" w:hAnsiTheme="majorHAnsi" w:cs="Times New Roman"/>
        </w:rPr>
        <w:t>, including the following: (</w:t>
      </w:r>
      <w:r w:rsidRPr="003619D4">
        <w:rPr>
          <w:rFonts w:asciiTheme="majorHAnsi" w:hAnsiTheme="majorHAnsi" w:cs="Times New Roman"/>
        </w:rPr>
        <w:t xml:space="preserve">If the proposed disposal well is more than 1.6 km from any potentially affected hydrocarbon pool or accumulation, </w:t>
      </w:r>
      <w:r w:rsidR="005D3859" w:rsidRPr="003619D4">
        <w:rPr>
          <w:rFonts w:asciiTheme="majorHAnsi" w:hAnsiTheme="majorHAnsi" w:cs="Times New Roman"/>
        </w:rPr>
        <w:t>the applicant</w:t>
      </w:r>
      <w:r w:rsidRPr="003619D4">
        <w:rPr>
          <w:rFonts w:asciiTheme="majorHAnsi" w:hAnsiTheme="majorHAnsi" w:cs="Times New Roman"/>
        </w:rPr>
        <w:t xml:space="preserve"> may omit requirements relating to conservation.</w:t>
      </w:r>
      <w:r w:rsidR="00BA6E4C">
        <w:rPr>
          <w:rFonts w:asciiTheme="majorHAnsi" w:hAnsiTheme="majorHAnsi" w:cs="Times New Roman"/>
        </w:rPr>
        <w:t>)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discussion on </w:t>
      </w:r>
      <w:r w:rsidR="005D3859" w:rsidRPr="003619D4">
        <w:rPr>
          <w:rFonts w:asciiTheme="majorHAnsi" w:hAnsiTheme="majorHAnsi" w:cs="Times New Roman"/>
        </w:rPr>
        <w:t xml:space="preserve">histories of productions/injection (including all AER-approved disposal wells) and reservoir pressures of </w:t>
      </w:r>
      <w:r w:rsidRPr="003619D4">
        <w:rPr>
          <w:rFonts w:asciiTheme="majorHAnsi" w:hAnsiTheme="majorHAnsi" w:cs="Times New Roman"/>
        </w:rPr>
        <w:t>hydrocarbon pools or accumulations within 1.6 km</w:t>
      </w:r>
      <w:r w:rsidR="005D3859" w:rsidRPr="003619D4">
        <w:rPr>
          <w:rFonts w:asciiTheme="majorHAnsi" w:hAnsiTheme="majorHAnsi" w:cs="Times New Roman"/>
        </w:rPr>
        <w:t xml:space="preserve"> of the disposal well, including i</w:t>
      </w:r>
      <w:r w:rsidRPr="003619D4">
        <w:rPr>
          <w:rFonts w:asciiTheme="majorHAnsi" w:hAnsiTheme="majorHAnsi" w:cs="Times New Roman"/>
        </w:rPr>
        <w:t xml:space="preserve">dentification of the hydrocarbon zone to </w:t>
      </w:r>
      <w:r w:rsidR="005D3859" w:rsidRPr="003619D4">
        <w:rPr>
          <w:rFonts w:asciiTheme="majorHAnsi" w:hAnsiTheme="majorHAnsi" w:cs="Times New Roman"/>
        </w:rPr>
        <w:t xml:space="preserve">be injected, </w:t>
      </w:r>
      <w:r w:rsidRPr="003619D4">
        <w:rPr>
          <w:rFonts w:asciiTheme="majorHAnsi" w:hAnsiTheme="majorHAnsi" w:cs="Times New Roman"/>
        </w:rPr>
        <w:t>anticipat</w:t>
      </w:r>
      <w:r w:rsidR="005D3859" w:rsidRPr="003619D4">
        <w:rPr>
          <w:rFonts w:asciiTheme="majorHAnsi" w:hAnsiTheme="majorHAnsi" w:cs="Times New Roman"/>
        </w:rPr>
        <w:t xml:space="preserve">ion of </w:t>
      </w:r>
      <w:r w:rsidRPr="003619D4">
        <w:rPr>
          <w:rFonts w:asciiTheme="majorHAnsi" w:hAnsiTheme="majorHAnsi" w:cs="Times New Roman"/>
        </w:rPr>
        <w:t>a result of the proposed injection</w:t>
      </w:r>
      <w:r w:rsidR="005D3859" w:rsidRPr="003619D4">
        <w:rPr>
          <w:rFonts w:asciiTheme="majorHAnsi" w:hAnsiTheme="majorHAnsi" w:cs="Times New Roman"/>
        </w:rPr>
        <w:t xml:space="preserve"> whether </w:t>
      </w:r>
      <w:r w:rsidRPr="003619D4">
        <w:rPr>
          <w:rFonts w:asciiTheme="majorHAnsi" w:hAnsiTheme="majorHAnsi" w:cs="Times New Roman"/>
        </w:rPr>
        <w:t xml:space="preserve">it </w:t>
      </w:r>
      <w:r w:rsidR="005D3859" w:rsidRPr="003619D4">
        <w:rPr>
          <w:rFonts w:asciiTheme="majorHAnsi" w:hAnsiTheme="majorHAnsi" w:cs="Times New Roman"/>
        </w:rPr>
        <w:t xml:space="preserve">could increase hydrocarbon recovery.  A </w:t>
      </w:r>
      <w:r w:rsidR="005D3859" w:rsidRPr="003619D4">
        <w:rPr>
          <w:rFonts w:asciiTheme="majorHAnsi" w:hAnsiTheme="majorHAnsi" w:cs="Times New Roman"/>
        </w:rPr>
        <w:lastRenderedPageBreak/>
        <w:t>discussion on whether the proposed injection would have an impact on any producing wells within the hydrocarbon zone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5D3859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D</w:t>
      </w:r>
      <w:r w:rsidR="003C71E8" w:rsidRPr="003619D4">
        <w:rPr>
          <w:rFonts w:asciiTheme="majorHAnsi" w:hAnsiTheme="majorHAnsi" w:cs="Times New Roman"/>
        </w:rPr>
        <w:t>iscussion</w:t>
      </w:r>
      <w:r w:rsidRPr="003619D4">
        <w:rPr>
          <w:rFonts w:asciiTheme="majorHAnsi" w:hAnsiTheme="majorHAnsi" w:cs="Times New Roman"/>
        </w:rPr>
        <w:t>s</w:t>
      </w:r>
      <w:r w:rsidR="003C71E8" w:rsidRPr="003619D4">
        <w:rPr>
          <w:rFonts w:asciiTheme="majorHAnsi" w:hAnsiTheme="majorHAnsi" w:cs="Times New Roman"/>
        </w:rPr>
        <w:t xml:space="preserve"> on the stage of depletion of</w:t>
      </w:r>
      <w:r w:rsidRPr="003619D4">
        <w:rPr>
          <w:rFonts w:asciiTheme="majorHAnsi" w:hAnsiTheme="majorHAnsi" w:cs="Times New Roman"/>
        </w:rPr>
        <w:t xml:space="preserve"> the recipient hydrocarbon zone, and </w:t>
      </w:r>
      <w:r w:rsidR="003C71E8" w:rsidRPr="003619D4">
        <w:rPr>
          <w:rFonts w:asciiTheme="majorHAnsi" w:hAnsiTheme="majorHAnsi" w:cs="Times New Roman"/>
        </w:rPr>
        <w:t xml:space="preserve">on whether the hydrocarbon zone contains an oil-water or gas-water </w:t>
      </w:r>
      <w:r w:rsidRPr="003619D4">
        <w:rPr>
          <w:rFonts w:asciiTheme="majorHAnsi" w:hAnsiTheme="majorHAnsi" w:cs="Times New Roman"/>
        </w:rPr>
        <w:t>contact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An explanation of why the proposed disposal would not be detrimental to ultimate hydrocarbon recovery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discussion on how the proposed disposal is compatible with the current disposal locations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discussion on whether there is an enhanced recovery scheme in the subject zone. </w:t>
      </w:r>
      <w:r w:rsidR="00F574D3" w:rsidRPr="003619D4">
        <w:rPr>
          <w:rFonts w:asciiTheme="majorHAnsi" w:hAnsiTheme="majorHAnsi" w:cs="Times New Roman"/>
        </w:rPr>
        <w:t xml:space="preserve"> </w:t>
      </w:r>
      <w:r w:rsidRPr="003619D4">
        <w:rPr>
          <w:rFonts w:asciiTheme="majorHAnsi" w:hAnsiTheme="majorHAnsi" w:cs="Times New Roman"/>
        </w:rPr>
        <w:t>If there is, explain why the proposed disposal cannot be incorporated into the scheme and why or how the proposed disposal is compatible with the current injection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tabulation of </w:t>
      </w:r>
      <w:r w:rsidR="005D3859" w:rsidRPr="003619D4">
        <w:rPr>
          <w:rFonts w:asciiTheme="majorHAnsi" w:hAnsiTheme="majorHAnsi" w:cs="Times New Roman"/>
        </w:rPr>
        <w:t>the applicant</w:t>
      </w:r>
      <w:r w:rsidRPr="003619D4">
        <w:rPr>
          <w:rFonts w:asciiTheme="majorHAnsi" w:hAnsiTheme="majorHAnsi" w:cs="Times New Roman"/>
        </w:rPr>
        <w:t xml:space="preserve"> interpreted net pay, porosity, and water saturations for each well in the zone, along with the cutoffs, methodology, formulas, and constants used</w:t>
      </w:r>
      <w:r w:rsidR="00063BFD">
        <w:rPr>
          <w:rFonts w:asciiTheme="majorHAnsi" w:hAnsiTheme="majorHAnsi" w:cs="Times New Roman"/>
        </w:rPr>
        <w:t>.</w:t>
      </w:r>
    </w:p>
    <w:p w:rsidR="003C71E8" w:rsidRPr="003619D4" w:rsidRDefault="003C71E8" w:rsidP="003619D4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>A discussion on the proposed maximum operating pressure</w:t>
      </w:r>
      <w:r w:rsidR="00980725">
        <w:rPr>
          <w:rFonts w:asciiTheme="majorHAnsi" w:hAnsiTheme="majorHAnsi" w:cs="Times New Roman"/>
        </w:rPr>
        <w:t xml:space="preserve"> (Maximum average reservoir pressure)</w:t>
      </w:r>
      <w:r w:rsidRPr="003619D4">
        <w:rPr>
          <w:rFonts w:asciiTheme="majorHAnsi" w:hAnsiTheme="majorHAnsi" w:cs="Times New Roman"/>
        </w:rPr>
        <w:t xml:space="preserve"> for disposal into the receiving hydrocarbon zone or the associated aquifer.</w:t>
      </w:r>
    </w:p>
    <w:p w:rsidR="00221AA5" w:rsidRPr="003619D4" w:rsidRDefault="00221AA5" w:rsidP="003619D4">
      <w:pPr>
        <w:spacing w:after="0"/>
        <w:rPr>
          <w:rFonts w:asciiTheme="majorHAnsi" w:hAnsiTheme="majorHAnsi" w:cs="Times New Roman"/>
          <w:b/>
        </w:rPr>
      </w:pPr>
    </w:p>
    <w:p w:rsidR="00314BD7" w:rsidRDefault="002131C2" w:rsidP="00314BD7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34381D">
        <w:rPr>
          <w:rFonts w:asciiTheme="majorHAnsi" w:hAnsiTheme="majorHAnsi" w:cs="Times New Roman"/>
          <w:b/>
          <w:sz w:val="28"/>
          <w:szCs w:val="28"/>
        </w:rPr>
        <w:t>Class II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500AF">
        <w:rPr>
          <w:rFonts w:asciiTheme="majorHAnsi" w:hAnsiTheme="majorHAnsi" w:cs="Times New Roman"/>
          <w:b/>
          <w:sz w:val="28"/>
          <w:szCs w:val="28"/>
        </w:rPr>
        <w:t xml:space="preserve">and III 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Disposal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A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mendment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A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pplications </w:t>
      </w:r>
      <w:r w:rsidR="008500AF">
        <w:rPr>
          <w:rFonts w:asciiTheme="majorHAnsi" w:hAnsiTheme="majorHAnsi" w:cs="Times New Roman"/>
          <w:b/>
          <w:sz w:val="28"/>
          <w:szCs w:val="28"/>
        </w:rPr>
        <w:t>A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re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S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ubmitted to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R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equest the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F</w:t>
      </w:r>
      <w:r w:rsidR="00314BD7" w:rsidRPr="0034381D">
        <w:rPr>
          <w:rFonts w:asciiTheme="majorHAnsi" w:hAnsiTheme="majorHAnsi" w:cs="Times New Roman"/>
          <w:b/>
          <w:sz w:val="28"/>
          <w:szCs w:val="28"/>
        </w:rPr>
        <w:t xml:space="preserve">ollowing </w:t>
      </w:r>
      <w:r w:rsidR="005218BD" w:rsidRPr="0034381D">
        <w:rPr>
          <w:rFonts w:asciiTheme="majorHAnsi" w:hAnsiTheme="majorHAnsi" w:cs="Times New Roman"/>
          <w:b/>
          <w:sz w:val="28"/>
          <w:szCs w:val="28"/>
        </w:rPr>
        <w:t>C</w:t>
      </w:r>
      <w:r w:rsidR="0034381D">
        <w:rPr>
          <w:rFonts w:asciiTheme="majorHAnsi" w:hAnsiTheme="majorHAnsi" w:cs="Times New Roman"/>
          <w:b/>
          <w:sz w:val="28"/>
          <w:szCs w:val="28"/>
        </w:rPr>
        <w:t>hanges:</w:t>
      </w:r>
    </w:p>
    <w:p w:rsidR="0034381D" w:rsidRPr="0034381D" w:rsidRDefault="0034381D" w:rsidP="00314BD7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</w:t>
      </w:r>
      <w:r w:rsidR="00314BD7" w:rsidRPr="005218BD">
        <w:rPr>
          <w:rFonts w:asciiTheme="majorHAnsi" w:hAnsiTheme="majorHAnsi" w:cs="Times New Roman"/>
        </w:rPr>
        <w:t>evise assessed MWHIP,</w:t>
      </w:r>
    </w:p>
    <w:p w:rsid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314BD7" w:rsidRPr="005218BD">
        <w:rPr>
          <w:rFonts w:asciiTheme="majorHAnsi" w:hAnsiTheme="majorHAnsi" w:cs="Times New Roman"/>
        </w:rPr>
        <w:t>hange the perforation interval within the same formation,</w:t>
      </w:r>
    </w:p>
    <w:p w:rsid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314BD7" w:rsidRPr="005218BD">
        <w:rPr>
          <w:rFonts w:asciiTheme="majorHAnsi" w:hAnsiTheme="majorHAnsi" w:cs="Times New Roman"/>
        </w:rPr>
        <w:t>hange the injection packer setting depth,</w:t>
      </w:r>
    </w:p>
    <w:p w:rsid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314BD7" w:rsidRPr="005218BD">
        <w:rPr>
          <w:rFonts w:asciiTheme="majorHAnsi" w:hAnsiTheme="majorHAnsi" w:cs="Times New Roman"/>
        </w:rPr>
        <w:t>mend or rescind scheme-specific operating conditions,</w:t>
      </w:r>
    </w:p>
    <w:p w:rsid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</w:t>
      </w:r>
      <w:r w:rsidR="00314BD7" w:rsidRPr="005218BD">
        <w:rPr>
          <w:rFonts w:asciiTheme="majorHAnsi" w:hAnsiTheme="majorHAnsi" w:cs="Times New Roman"/>
        </w:rPr>
        <w:t>escind a disposal well, or</w:t>
      </w:r>
    </w:p>
    <w:p w:rsidR="00314BD7" w:rsidRPr="005218BD" w:rsidRDefault="008500AF" w:rsidP="005218BD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t</w:t>
      </w:r>
      <w:r w:rsidR="00314BD7" w:rsidRPr="005218BD">
        <w:rPr>
          <w:rFonts w:asciiTheme="majorHAnsi" w:hAnsiTheme="majorHAnsi" w:cs="Times New Roman"/>
        </w:rPr>
        <w:t>erminate</w:t>
      </w:r>
      <w:proofErr w:type="gramEnd"/>
      <w:r w:rsidR="00314BD7" w:rsidRPr="005218BD">
        <w:rPr>
          <w:rFonts w:asciiTheme="majorHAnsi" w:hAnsiTheme="majorHAnsi" w:cs="Times New Roman"/>
        </w:rPr>
        <w:t xml:space="preserve"> the scheme.</w:t>
      </w:r>
    </w:p>
    <w:p w:rsidR="005218BD" w:rsidRDefault="005218BD" w:rsidP="00314BD7">
      <w:pPr>
        <w:spacing w:after="0"/>
        <w:rPr>
          <w:rFonts w:asciiTheme="majorHAnsi" w:hAnsiTheme="majorHAnsi" w:cs="Times New Roman"/>
        </w:rPr>
      </w:pPr>
    </w:p>
    <w:p w:rsidR="00314BD7" w:rsidRPr="00314BD7" w:rsidRDefault="00314BD7" w:rsidP="00314BD7">
      <w:pPr>
        <w:spacing w:after="0"/>
        <w:rPr>
          <w:rFonts w:asciiTheme="majorHAnsi" w:hAnsiTheme="majorHAnsi" w:cs="Times New Roman"/>
        </w:rPr>
      </w:pPr>
      <w:r w:rsidRPr="00314BD7">
        <w:rPr>
          <w:rFonts w:asciiTheme="majorHAnsi" w:hAnsiTheme="majorHAnsi" w:cs="Times New Roman"/>
        </w:rPr>
        <w:t>Amendment type applications only require a clear statement of the request being made and the reason for it. MWHIP revision requirements are as laid out above.</w:t>
      </w:r>
    </w:p>
    <w:p w:rsidR="00314BD7" w:rsidRDefault="00314BD7" w:rsidP="005218BD">
      <w:pPr>
        <w:spacing w:after="0"/>
        <w:rPr>
          <w:rFonts w:asciiTheme="majorHAnsi" w:hAnsiTheme="majorHAnsi" w:cs="Arial"/>
          <w:i/>
          <w:sz w:val="26"/>
          <w:szCs w:val="26"/>
          <w:u w:val="single"/>
        </w:rPr>
      </w:pPr>
    </w:p>
    <w:p w:rsidR="00221AA5" w:rsidRPr="0034381D" w:rsidRDefault="00221AA5" w:rsidP="0034381D">
      <w:pPr>
        <w:spacing w:after="0"/>
        <w:rPr>
          <w:rFonts w:asciiTheme="majorHAnsi" w:hAnsiTheme="majorHAnsi" w:cs="Arial"/>
          <w:b/>
          <w:sz w:val="26"/>
          <w:szCs w:val="26"/>
        </w:rPr>
      </w:pPr>
      <w:r w:rsidRPr="0034381D">
        <w:rPr>
          <w:rFonts w:asciiTheme="majorHAnsi" w:hAnsiTheme="majorHAnsi" w:cs="Arial"/>
          <w:b/>
          <w:i/>
          <w:sz w:val="28"/>
          <w:szCs w:val="26"/>
        </w:rPr>
        <w:t>Directive 051</w:t>
      </w:r>
      <w:r w:rsidRPr="0034381D">
        <w:rPr>
          <w:rFonts w:asciiTheme="majorHAnsi" w:hAnsiTheme="majorHAnsi" w:cs="Arial"/>
          <w:b/>
          <w:sz w:val="28"/>
          <w:szCs w:val="26"/>
        </w:rPr>
        <w:t xml:space="preserve"> application for dispos</w:t>
      </w:r>
      <w:r w:rsidR="00591EFA" w:rsidRPr="0034381D">
        <w:rPr>
          <w:rFonts w:asciiTheme="majorHAnsi" w:hAnsiTheme="majorHAnsi" w:cs="Arial"/>
          <w:b/>
          <w:sz w:val="28"/>
          <w:szCs w:val="26"/>
        </w:rPr>
        <w:t>al</w:t>
      </w:r>
      <w:r w:rsidRPr="0034381D">
        <w:rPr>
          <w:rFonts w:asciiTheme="majorHAnsi" w:hAnsiTheme="majorHAnsi" w:cs="Arial"/>
          <w:b/>
          <w:sz w:val="28"/>
          <w:szCs w:val="26"/>
        </w:rPr>
        <w:t xml:space="preserve"> Class</w:t>
      </w:r>
      <w:r w:rsidR="008A0A4E" w:rsidRPr="0034381D">
        <w:rPr>
          <w:rFonts w:asciiTheme="majorHAnsi" w:hAnsiTheme="majorHAnsi" w:cs="Arial"/>
          <w:b/>
          <w:sz w:val="28"/>
          <w:szCs w:val="26"/>
        </w:rPr>
        <w:t> </w:t>
      </w:r>
      <w:r w:rsidR="00E55E88" w:rsidRPr="0034381D">
        <w:rPr>
          <w:rFonts w:asciiTheme="majorHAnsi" w:hAnsiTheme="majorHAnsi" w:cs="Arial"/>
          <w:b/>
          <w:sz w:val="28"/>
          <w:szCs w:val="26"/>
        </w:rPr>
        <w:t xml:space="preserve">II </w:t>
      </w:r>
      <w:r w:rsidR="008500AF">
        <w:rPr>
          <w:rFonts w:asciiTheme="majorHAnsi" w:hAnsiTheme="majorHAnsi" w:cs="Arial"/>
          <w:b/>
          <w:sz w:val="28"/>
          <w:szCs w:val="26"/>
        </w:rPr>
        <w:t xml:space="preserve">and III </w:t>
      </w:r>
      <w:r w:rsidRPr="0034381D">
        <w:rPr>
          <w:rFonts w:asciiTheme="majorHAnsi" w:hAnsiTheme="majorHAnsi" w:cs="Arial"/>
          <w:b/>
          <w:sz w:val="28"/>
          <w:szCs w:val="26"/>
        </w:rPr>
        <w:t xml:space="preserve">fluids should contain </w:t>
      </w:r>
      <w:r w:rsidR="000730D0" w:rsidRPr="0034381D">
        <w:rPr>
          <w:rFonts w:asciiTheme="majorHAnsi" w:hAnsiTheme="majorHAnsi" w:cs="Arial"/>
          <w:b/>
          <w:sz w:val="28"/>
          <w:szCs w:val="26"/>
        </w:rPr>
        <w:t xml:space="preserve">the </w:t>
      </w:r>
      <w:r w:rsidR="00C33A39" w:rsidRPr="0034381D">
        <w:rPr>
          <w:rFonts w:asciiTheme="majorHAnsi" w:hAnsiTheme="majorHAnsi" w:cs="Arial"/>
          <w:b/>
          <w:sz w:val="28"/>
          <w:szCs w:val="26"/>
        </w:rPr>
        <w:t>following</w:t>
      </w:r>
      <w:r w:rsidRPr="0034381D">
        <w:rPr>
          <w:rFonts w:asciiTheme="majorHAnsi" w:hAnsiTheme="majorHAnsi" w:cs="Arial"/>
          <w:b/>
          <w:sz w:val="28"/>
          <w:szCs w:val="26"/>
        </w:rPr>
        <w:t>:</w:t>
      </w:r>
    </w:p>
    <w:p w:rsidR="00221AA5" w:rsidRPr="003619D4" w:rsidRDefault="00221AA5" w:rsidP="003619D4">
      <w:pPr>
        <w:spacing w:after="0"/>
        <w:rPr>
          <w:rFonts w:asciiTheme="majorHAnsi" w:hAnsiTheme="majorHAnsi" w:cs="Times New Roman"/>
          <w:b/>
        </w:rPr>
      </w:pPr>
    </w:p>
    <w:p w:rsidR="00C62A1B" w:rsidRDefault="00DC7461" w:rsidP="003619D4">
      <w:pPr>
        <w:spacing w:after="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A Class </w:t>
      </w:r>
      <w:r w:rsidR="00E55E88">
        <w:rPr>
          <w:rFonts w:asciiTheme="majorHAnsi" w:hAnsiTheme="majorHAnsi" w:cs="Times New Roman"/>
        </w:rPr>
        <w:t>II</w:t>
      </w:r>
      <w:r w:rsidR="00E55E88" w:rsidRPr="003619D4">
        <w:rPr>
          <w:rFonts w:asciiTheme="majorHAnsi" w:hAnsiTheme="majorHAnsi" w:cs="Times New Roman"/>
        </w:rPr>
        <w:t xml:space="preserve"> </w:t>
      </w:r>
      <w:r w:rsidR="008500AF">
        <w:rPr>
          <w:rFonts w:asciiTheme="majorHAnsi" w:hAnsiTheme="majorHAnsi" w:cs="Times New Roman"/>
        </w:rPr>
        <w:t xml:space="preserve">and III </w:t>
      </w:r>
      <w:r w:rsidRPr="003619D4">
        <w:rPr>
          <w:rFonts w:asciiTheme="majorHAnsi" w:hAnsiTheme="majorHAnsi" w:cs="Times New Roman"/>
        </w:rPr>
        <w:t xml:space="preserve">disposal well must meet the </w:t>
      </w:r>
      <w:r w:rsidRPr="003619D4">
        <w:rPr>
          <w:rFonts w:asciiTheme="majorHAnsi" w:hAnsiTheme="majorHAnsi" w:cs="Times New Roman"/>
          <w:i/>
        </w:rPr>
        <w:t>Directive 051</w:t>
      </w:r>
      <w:r w:rsidRPr="003619D4">
        <w:rPr>
          <w:rFonts w:asciiTheme="majorHAnsi" w:hAnsiTheme="majorHAnsi" w:cs="Times New Roman"/>
        </w:rPr>
        <w:t xml:space="preserve"> requirements prior to the well going on injection. It is necessary to ensure that the integrity of the wellbore will prevent contamination of other zones and protect all groundwater. </w:t>
      </w:r>
      <w:r w:rsidR="00BA3172" w:rsidRPr="003619D4">
        <w:rPr>
          <w:rFonts w:asciiTheme="majorHAnsi" w:hAnsiTheme="majorHAnsi" w:cs="Times New Roman"/>
        </w:rPr>
        <w:t xml:space="preserve"> </w:t>
      </w:r>
    </w:p>
    <w:p w:rsidR="00C62A1B" w:rsidRDefault="00C62A1B" w:rsidP="003619D4">
      <w:pPr>
        <w:spacing w:after="0"/>
        <w:rPr>
          <w:rFonts w:asciiTheme="majorHAnsi" w:hAnsiTheme="majorHAnsi" w:cs="Times New Roman"/>
        </w:rPr>
      </w:pPr>
    </w:p>
    <w:p w:rsidR="00DC7461" w:rsidRPr="003619D4" w:rsidRDefault="00DC7461" w:rsidP="003619D4">
      <w:pPr>
        <w:spacing w:after="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The applicant should specify in the application whether the proposed disposal wells are in compliance with </w:t>
      </w:r>
      <w:r w:rsidRPr="003619D4">
        <w:rPr>
          <w:rFonts w:asciiTheme="majorHAnsi" w:hAnsiTheme="majorHAnsi" w:cs="Times New Roman"/>
          <w:i/>
        </w:rPr>
        <w:t>Directive 051</w:t>
      </w:r>
      <w:r w:rsidRPr="003619D4">
        <w:rPr>
          <w:rFonts w:asciiTheme="majorHAnsi" w:hAnsiTheme="majorHAnsi" w:cs="Times New Roman"/>
        </w:rPr>
        <w:t xml:space="preserve"> requirements. If they are not, provide a discussion of the plans to bring the wells into compliance with </w:t>
      </w:r>
      <w:r w:rsidRPr="003619D4">
        <w:rPr>
          <w:rFonts w:asciiTheme="majorHAnsi" w:hAnsiTheme="majorHAnsi" w:cs="Times New Roman"/>
          <w:i/>
        </w:rPr>
        <w:t>Directive 051</w:t>
      </w:r>
      <w:r w:rsidRPr="003619D4">
        <w:rPr>
          <w:rFonts w:asciiTheme="majorHAnsi" w:hAnsiTheme="majorHAnsi" w:cs="Times New Roman"/>
        </w:rPr>
        <w:t xml:space="preserve"> or indicate that a waiver is requested or has been approved.</w:t>
      </w:r>
    </w:p>
    <w:p w:rsidR="00DC7461" w:rsidRPr="003619D4" w:rsidRDefault="00DC7461" w:rsidP="003619D4">
      <w:pPr>
        <w:spacing w:after="0"/>
        <w:rPr>
          <w:rFonts w:asciiTheme="majorHAnsi" w:hAnsiTheme="majorHAnsi" w:cs="Times New Roman"/>
        </w:rPr>
      </w:pPr>
    </w:p>
    <w:p w:rsidR="00221AA5" w:rsidRDefault="00221AA5" w:rsidP="007A4507">
      <w:pPr>
        <w:keepNext/>
        <w:keepLines/>
        <w:spacing w:after="0"/>
        <w:rPr>
          <w:rFonts w:asciiTheme="majorHAnsi" w:hAnsiTheme="majorHAnsi" w:cs="Times New Roman"/>
          <w:b/>
        </w:rPr>
      </w:pPr>
      <w:r w:rsidRPr="003619D4">
        <w:rPr>
          <w:rFonts w:asciiTheme="majorHAnsi" w:hAnsiTheme="majorHAnsi" w:cs="Times New Roman"/>
          <w:b/>
        </w:rPr>
        <w:lastRenderedPageBreak/>
        <w:t>Hydraulic I</w:t>
      </w:r>
      <w:bookmarkStart w:id="0" w:name="_GoBack"/>
      <w:bookmarkEnd w:id="0"/>
      <w:r w:rsidRPr="003619D4">
        <w:rPr>
          <w:rFonts w:asciiTheme="majorHAnsi" w:hAnsiTheme="majorHAnsi" w:cs="Times New Roman"/>
          <w:b/>
        </w:rPr>
        <w:t>solation</w:t>
      </w:r>
    </w:p>
    <w:p w:rsidR="007A4507" w:rsidRPr="003619D4" w:rsidRDefault="007A4507" w:rsidP="007A4507">
      <w:pPr>
        <w:keepNext/>
        <w:keepLines/>
        <w:spacing w:after="0"/>
        <w:rPr>
          <w:rFonts w:asciiTheme="majorHAnsi" w:hAnsiTheme="majorHAnsi" w:cs="Times New Roman"/>
          <w:b/>
        </w:rPr>
      </w:pPr>
    </w:p>
    <w:p w:rsidR="00DC7461" w:rsidRPr="003619D4" w:rsidRDefault="003034F8" w:rsidP="003619D4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Theme="majorHAnsi" w:hAnsiTheme="majorHAnsi" w:cs="Times New Roman"/>
        </w:rPr>
      </w:pPr>
      <w:r w:rsidRPr="003619D4">
        <w:rPr>
          <w:rFonts w:asciiTheme="majorHAnsi" w:hAnsiTheme="majorHAnsi" w:cs="Times New Roman"/>
        </w:rPr>
        <w:t xml:space="preserve">The </w:t>
      </w:r>
      <w:r w:rsidRPr="003619D4">
        <w:rPr>
          <w:rFonts w:asciiTheme="majorHAnsi" w:hAnsiTheme="majorHAnsi" w:cs="Times New Roman"/>
          <w:i/>
        </w:rPr>
        <w:t>Directive 051</w:t>
      </w:r>
      <w:r w:rsidRPr="003619D4">
        <w:rPr>
          <w:rFonts w:asciiTheme="majorHAnsi" w:hAnsiTheme="majorHAnsi" w:cs="Times New Roman"/>
        </w:rPr>
        <w:t xml:space="preserve"> application should include</w:t>
      </w:r>
      <w:r w:rsidR="00DC7461" w:rsidRPr="003619D4">
        <w:rPr>
          <w:rFonts w:asciiTheme="majorHAnsi" w:hAnsiTheme="majorHAnsi" w:cs="Times New Roman"/>
        </w:rPr>
        <w:t xml:space="preserve"> the recent completion logging, testing requirements, and associated discussion</w:t>
      </w:r>
      <w:r w:rsidR="00221AA5" w:rsidRPr="003619D4">
        <w:rPr>
          <w:rFonts w:asciiTheme="majorHAnsi" w:hAnsiTheme="majorHAnsi" w:cs="Times New Roman"/>
        </w:rPr>
        <w:t xml:space="preserve"> for the proposed disposal well</w:t>
      </w:r>
      <w:r w:rsidR="009010E2">
        <w:rPr>
          <w:rFonts w:asciiTheme="majorHAnsi" w:hAnsiTheme="majorHAnsi" w:cs="Times New Roman"/>
        </w:rPr>
        <w:t>.</w:t>
      </w:r>
    </w:p>
    <w:p w:rsidR="00314BD7" w:rsidRDefault="00314BD7" w:rsidP="00314BD7">
      <w:pPr>
        <w:spacing w:after="0"/>
        <w:rPr>
          <w:rFonts w:asciiTheme="majorHAnsi" w:hAnsiTheme="majorHAnsi" w:cs="Times New Roman"/>
        </w:rPr>
      </w:pPr>
    </w:p>
    <w:p w:rsidR="00314BD7" w:rsidRPr="00314BD7" w:rsidRDefault="00314BD7" w:rsidP="00314BD7">
      <w:pPr>
        <w:spacing w:after="0"/>
        <w:rPr>
          <w:rFonts w:asciiTheme="majorHAnsi" w:hAnsiTheme="majorHAnsi" w:cs="Times New Roman"/>
        </w:rPr>
      </w:pPr>
    </w:p>
    <w:sectPr w:rsidR="00314BD7" w:rsidRPr="00314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9A1"/>
    <w:multiLevelType w:val="hybridMultilevel"/>
    <w:tmpl w:val="ED2E85C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A0F"/>
    <w:multiLevelType w:val="hybridMultilevel"/>
    <w:tmpl w:val="8D2C5B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74E"/>
    <w:multiLevelType w:val="hybridMultilevel"/>
    <w:tmpl w:val="C0089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DF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705"/>
    <w:multiLevelType w:val="hybridMultilevel"/>
    <w:tmpl w:val="038446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5F78"/>
    <w:multiLevelType w:val="hybridMultilevel"/>
    <w:tmpl w:val="6FFC7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200C"/>
    <w:multiLevelType w:val="hybridMultilevel"/>
    <w:tmpl w:val="EB4ED65C"/>
    <w:lvl w:ilvl="0" w:tplc="C5EE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92B1E"/>
    <w:multiLevelType w:val="hybridMultilevel"/>
    <w:tmpl w:val="D46A6C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88DF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4747"/>
    <w:multiLevelType w:val="hybridMultilevel"/>
    <w:tmpl w:val="76900A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F4924"/>
    <w:multiLevelType w:val="hybridMultilevel"/>
    <w:tmpl w:val="FC9462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88DF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912B0"/>
    <w:multiLevelType w:val="hybridMultilevel"/>
    <w:tmpl w:val="FFE6B79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1089E"/>
    <w:multiLevelType w:val="hybridMultilevel"/>
    <w:tmpl w:val="6C3E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F42DB"/>
    <w:multiLevelType w:val="hybridMultilevel"/>
    <w:tmpl w:val="EE502A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701D"/>
    <w:multiLevelType w:val="hybridMultilevel"/>
    <w:tmpl w:val="06C287C2"/>
    <w:lvl w:ilvl="0" w:tplc="3454DA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36EF20C">
      <w:start w:val="5"/>
      <w:numFmt w:val="bullet"/>
      <w:lvlText w:val="–"/>
      <w:lvlJc w:val="left"/>
      <w:pPr>
        <w:ind w:left="1800" w:hanging="360"/>
      </w:pPr>
      <w:rPr>
        <w:rFonts w:ascii="Cambria" w:eastAsiaTheme="minorEastAsia" w:hAnsi="Cambria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A498C"/>
    <w:multiLevelType w:val="hybridMultilevel"/>
    <w:tmpl w:val="1F44E1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3958"/>
    <w:multiLevelType w:val="hybridMultilevel"/>
    <w:tmpl w:val="F5D235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46D36"/>
    <w:multiLevelType w:val="hybridMultilevel"/>
    <w:tmpl w:val="F1829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1A3BB1"/>
    <w:multiLevelType w:val="hybridMultilevel"/>
    <w:tmpl w:val="57E42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DF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113BB"/>
    <w:multiLevelType w:val="hybridMultilevel"/>
    <w:tmpl w:val="6004D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C5594"/>
    <w:multiLevelType w:val="hybridMultilevel"/>
    <w:tmpl w:val="C95E9B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081B"/>
    <w:multiLevelType w:val="hybridMultilevel"/>
    <w:tmpl w:val="C8BA0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0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68"/>
    <w:rsid w:val="00063BFD"/>
    <w:rsid w:val="00064C41"/>
    <w:rsid w:val="000730D0"/>
    <w:rsid w:val="000A0A6A"/>
    <w:rsid w:val="000D4463"/>
    <w:rsid w:val="000E0196"/>
    <w:rsid w:val="000E1F6B"/>
    <w:rsid w:val="00102888"/>
    <w:rsid w:val="0010494C"/>
    <w:rsid w:val="00165842"/>
    <w:rsid w:val="0019636B"/>
    <w:rsid w:val="001C1317"/>
    <w:rsid w:val="002131C2"/>
    <w:rsid w:val="00215654"/>
    <w:rsid w:val="00221AA5"/>
    <w:rsid w:val="002429B6"/>
    <w:rsid w:val="00255036"/>
    <w:rsid w:val="00270C19"/>
    <w:rsid w:val="00291B32"/>
    <w:rsid w:val="002A5509"/>
    <w:rsid w:val="002D1C4B"/>
    <w:rsid w:val="002E3FA8"/>
    <w:rsid w:val="00300D34"/>
    <w:rsid w:val="003034F8"/>
    <w:rsid w:val="00314BD7"/>
    <w:rsid w:val="00330618"/>
    <w:rsid w:val="00331CE0"/>
    <w:rsid w:val="00334393"/>
    <w:rsid w:val="0034381D"/>
    <w:rsid w:val="003619D4"/>
    <w:rsid w:val="003C71E8"/>
    <w:rsid w:val="00412A1F"/>
    <w:rsid w:val="00424E51"/>
    <w:rsid w:val="00425F2F"/>
    <w:rsid w:val="00476E70"/>
    <w:rsid w:val="004A2E72"/>
    <w:rsid w:val="004A3146"/>
    <w:rsid w:val="004B0428"/>
    <w:rsid w:val="004C027B"/>
    <w:rsid w:val="004C2855"/>
    <w:rsid w:val="004F0BEB"/>
    <w:rsid w:val="00516DB1"/>
    <w:rsid w:val="005218BD"/>
    <w:rsid w:val="00524384"/>
    <w:rsid w:val="00583397"/>
    <w:rsid w:val="00590E90"/>
    <w:rsid w:val="00591EFA"/>
    <w:rsid w:val="005D00C7"/>
    <w:rsid w:val="005D3859"/>
    <w:rsid w:val="00675156"/>
    <w:rsid w:val="0069471D"/>
    <w:rsid w:val="0069747D"/>
    <w:rsid w:val="006A3F93"/>
    <w:rsid w:val="006F467F"/>
    <w:rsid w:val="00785619"/>
    <w:rsid w:val="007A4507"/>
    <w:rsid w:val="007A741E"/>
    <w:rsid w:val="007D5F8B"/>
    <w:rsid w:val="007E10C9"/>
    <w:rsid w:val="007E7084"/>
    <w:rsid w:val="00840A68"/>
    <w:rsid w:val="008500AF"/>
    <w:rsid w:val="008631C9"/>
    <w:rsid w:val="008742C3"/>
    <w:rsid w:val="00876615"/>
    <w:rsid w:val="00881382"/>
    <w:rsid w:val="008A0A4E"/>
    <w:rsid w:val="008C3D1F"/>
    <w:rsid w:val="008E19EF"/>
    <w:rsid w:val="009010E2"/>
    <w:rsid w:val="00965B2E"/>
    <w:rsid w:val="00980725"/>
    <w:rsid w:val="00987524"/>
    <w:rsid w:val="009B7E22"/>
    <w:rsid w:val="009C1199"/>
    <w:rsid w:val="009D6E02"/>
    <w:rsid w:val="009E701D"/>
    <w:rsid w:val="009F0D8F"/>
    <w:rsid w:val="00A15500"/>
    <w:rsid w:val="00A36B46"/>
    <w:rsid w:val="00A64FE6"/>
    <w:rsid w:val="00A853A2"/>
    <w:rsid w:val="00AA68BA"/>
    <w:rsid w:val="00AC20DE"/>
    <w:rsid w:val="00AD0D79"/>
    <w:rsid w:val="00AE126A"/>
    <w:rsid w:val="00AE3EB3"/>
    <w:rsid w:val="00B26052"/>
    <w:rsid w:val="00B2780F"/>
    <w:rsid w:val="00B85C45"/>
    <w:rsid w:val="00BA1E7C"/>
    <w:rsid w:val="00BA2351"/>
    <w:rsid w:val="00BA28E1"/>
    <w:rsid w:val="00BA3172"/>
    <w:rsid w:val="00BA6E4C"/>
    <w:rsid w:val="00C0189C"/>
    <w:rsid w:val="00C0353E"/>
    <w:rsid w:val="00C33A39"/>
    <w:rsid w:val="00C62A1B"/>
    <w:rsid w:val="00CC0ACC"/>
    <w:rsid w:val="00CC54B4"/>
    <w:rsid w:val="00CE012C"/>
    <w:rsid w:val="00D03EB0"/>
    <w:rsid w:val="00D673FD"/>
    <w:rsid w:val="00D7001C"/>
    <w:rsid w:val="00DC743F"/>
    <w:rsid w:val="00DC7461"/>
    <w:rsid w:val="00E2139A"/>
    <w:rsid w:val="00E40F64"/>
    <w:rsid w:val="00E47B8E"/>
    <w:rsid w:val="00E55E88"/>
    <w:rsid w:val="00E72113"/>
    <w:rsid w:val="00EA2219"/>
    <w:rsid w:val="00EA3677"/>
    <w:rsid w:val="00EA412B"/>
    <w:rsid w:val="00ED1D1E"/>
    <w:rsid w:val="00EF1925"/>
    <w:rsid w:val="00F54D24"/>
    <w:rsid w:val="00F574D3"/>
    <w:rsid w:val="00F61078"/>
    <w:rsid w:val="00F65082"/>
    <w:rsid w:val="00F75A57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E8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3C71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9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E8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3C71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9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y.alberta.ca/Tenure/About/Documents/IndemnificationLetterTemplatePoreSpaceInFreeholdRigh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6B03-2A99-4268-BDB6-31C710D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cb2ms</dc:creator>
  <cp:lastModifiedBy>Kelley Kissner</cp:lastModifiedBy>
  <cp:revision>3</cp:revision>
  <cp:lastPrinted>2014-10-18T18:19:00Z</cp:lastPrinted>
  <dcterms:created xsi:type="dcterms:W3CDTF">2018-05-04T20:07:00Z</dcterms:created>
  <dcterms:modified xsi:type="dcterms:W3CDTF">2018-05-04T20:09:00Z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